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2309" w14:textId="77777777" w:rsidR="00F93C9E" w:rsidRPr="00481EBE" w:rsidRDefault="004A585A">
      <w:pPr>
        <w:ind w:left="1360" w:firstLine="0"/>
        <w:jc w:val="center"/>
        <w:rPr>
          <w:rFonts w:ascii="Century Gothic" w:hAnsi="Century Gothic"/>
        </w:rPr>
      </w:pPr>
      <w:r w:rsidRPr="00481EBE">
        <w:rPr>
          <w:rFonts w:ascii="Century Gothic" w:hAnsi="Century Gothic"/>
          <w:noProof/>
          <w:color w:val="1F497D"/>
          <w:sz w:val="18"/>
          <w:szCs w:val="18"/>
        </w:rPr>
        <w:drawing>
          <wp:anchor distT="0" distB="0" distL="114300" distR="114300" simplePos="0" relativeHeight="251660288" behindDoc="0" locked="0" layoutInCell="1" allowOverlap="1" wp14:anchorId="231BC262" wp14:editId="1B8D7D46">
            <wp:simplePos x="0" y="0"/>
            <wp:positionH relativeFrom="column">
              <wp:posOffset>99695</wp:posOffset>
            </wp:positionH>
            <wp:positionV relativeFrom="paragraph">
              <wp:posOffset>-635</wp:posOffset>
            </wp:positionV>
            <wp:extent cx="2324100" cy="943311"/>
            <wp:effectExtent l="0" t="0" r="0" b="952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24100" cy="943311"/>
                    </a:xfrm>
                    <a:prstGeom prst="rect">
                      <a:avLst/>
                    </a:prstGeom>
                    <a:noFill/>
                    <a:ln>
                      <a:noFill/>
                    </a:ln>
                  </pic:spPr>
                </pic:pic>
              </a:graphicData>
            </a:graphic>
            <wp14:sizeRelH relativeFrom="page">
              <wp14:pctWidth>0</wp14:pctWidth>
            </wp14:sizeRelH>
            <wp14:sizeRelV relativeFrom="page">
              <wp14:pctHeight>0</wp14:pctHeight>
            </wp14:sizeRelV>
          </wp:anchor>
        </w:drawing>
      </w:r>
      <w:r w:rsidR="00A47229" w:rsidRPr="00481EBE">
        <w:rPr>
          <w:rFonts w:ascii="Century Gothic" w:eastAsia="Arial" w:hAnsi="Century Gothic" w:cs="Arial"/>
          <w:b w:val="0"/>
        </w:rPr>
        <w:t xml:space="preserve">   </w:t>
      </w:r>
    </w:p>
    <w:p w14:paraId="207CCF61" w14:textId="77777777" w:rsidR="00F93C9E" w:rsidRPr="00481EBE" w:rsidRDefault="00A47229">
      <w:pPr>
        <w:ind w:left="1545" w:firstLine="0"/>
        <w:jc w:val="center"/>
        <w:rPr>
          <w:rFonts w:ascii="Century Gothic" w:hAnsi="Century Gothic"/>
        </w:rPr>
      </w:pPr>
      <w:r w:rsidRPr="00481EBE">
        <w:rPr>
          <w:rFonts w:ascii="Century Gothic" w:hAnsi="Century Gothic"/>
          <w:b w:val="0"/>
        </w:rPr>
        <w:t xml:space="preserve">     </w:t>
      </w:r>
    </w:p>
    <w:p w14:paraId="29D6B04F" w14:textId="77777777" w:rsidR="00F93C9E" w:rsidRPr="00481EBE" w:rsidRDefault="00A47229">
      <w:pPr>
        <w:ind w:left="1264" w:firstLine="0"/>
        <w:jc w:val="center"/>
        <w:rPr>
          <w:rFonts w:ascii="Century Gothic" w:hAnsi="Century Gothic"/>
        </w:rPr>
      </w:pPr>
      <w:r w:rsidRPr="00481EBE">
        <w:rPr>
          <w:rFonts w:ascii="Century Gothic" w:hAnsi="Century Gothic"/>
          <w:b w:val="0"/>
        </w:rPr>
        <w:t xml:space="preserve"> </w:t>
      </w:r>
    </w:p>
    <w:p w14:paraId="0A6959E7" w14:textId="77777777" w:rsidR="00F93C9E" w:rsidRPr="00481EBE" w:rsidRDefault="00A47229">
      <w:pPr>
        <w:ind w:left="1264" w:firstLine="0"/>
        <w:jc w:val="center"/>
        <w:rPr>
          <w:rFonts w:ascii="Century Gothic" w:hAnsi="Century Gothic"/>
        </w:rPr>
      </w:pPr>
      <w:r w:rsidRPr="00481EBE">
        <w:rPr>
          <w:rFonts w:ascii="Century Gothic" w:hAnsi="Century Gothic"/>
          <w:b w:val="0"/>
        </w:rPr>
        <w:t xml:space="preserve"> </w:t>
      </w:r>
    </w:p>
    <w:p w14:paraId="43BB9417" w14:textId="77777777" w:rsidR="00F93C9E" w:rsidRPr="00481EBE" w:rsidRDefault="00481EBE">
      <w:pPr>
        <w:ind w:left="1191" w:firstLine="0"/>
        <w:jc w:val="center"/>
        <w:rPr>
          <w:rFonts w:ascii="Century Gothic" w:hAnsi="Century Gothic"/>
          <w:sz w:val="32"/>
          <w:szCs w:val="32"/>
        </w:rPr>
      </w:pPr>
      <w:r w:rsidRPr="00481EBE">
        <w:rPr>
          <w:rFonts w:ascii="Century Gothic" w:hAnsi="Century Gothic"/>
          <w:sz w:val="32"/>
          <w:szCs w:val="32"/>
          <w:u w:val="single" w:color="000000"/>
        </w:rPr>
        <w:t>KS3</w:t>
      </w:r>
      <w:r w:rsidR="004A585A" w:rsidRPr="00481EBE">
        <w:rPr>
          <w:rFonts w:ascii="Century Gothic" w:hAnsi="Century Gothic"/>
          <w:sz w:val="32"/>
          <w:szCs w:val="32"/>
          <w:u w:val="single" w:color="000000"/>
        </w:rPr>
        <w:t xml:space="preserve"> </w:t>
      </w:r>
      <w:r w:rsidRPr="00481EBE">
        <w:rPr>
          <w:rFonts w:ascii="Century Gothic" w:hAnsi="Century Gothic"/>
          <w:sz w:val="32"/>
          <w:szCs w:val="32"/>
          <w:u w:val="single" w:color="000000"/>
        </w:rPr>
        <w:t>–</w:t>
      </w:r>
      <w:r w:rsidR="004A585A" w:rsidRPr="00481EBE">
        <w:rPr>
          <w:rFonts w:ascii="Century Gothic" w:hAnsi="Century Gothic"/>
          <w:sz w:val="32"/>
          <w:szCs w:val="32"/>
          <w:u w:val="single" w:color="000000"/>
        </w:rPr>
        <w:t xml:space="preserve"> </w:t>
      </w:r>
      <w:r w:rsidR="00EC28A2">
        <w:rPr>
          <w:rFonts w:ascii="Century Gothic" w:hAnsi="Century Gothic"/>
          <w:sz w:val="32"/>
          <w:szCs w:val="32"/>
          <w:u w:val="single" w:color="000000"/>
        </w:rPr>
        <w:t>Year 9</w:t>
      </w:r>
      <w:r w:rsidRPr="00481EBE">
        <w:rPr>
          <w:rFonts w:ascii="Century Gothic" w:hAnsi="Century Gothic"/>
          <w:sz w:val="32"/>
          <w:szCs w:val="32"/>
          <w:u w:val="single" w:color="000000"/>
        </w:rPr>
        <w:t xml:space="preserve"> </w:t>
      </w:r>
      <w:r w:rsidR="00A47229" w:rsidRPr="00481EBE">
        <w:rPr>
          <w:rFonts w:ascii="Century Gothic" w:hAnsi="Century Gothic"/>
          <w:sz w:val="32"/>
          <w:szCs w:val="32"/>
          <w:u w:val="single" w:color="000000"/>
        </w:rPr>
        <w:t>Lesson plan</w:t>
      </w:r>
      <w:r w:rsidR="00EC28A2">
        <w:rPr>
          <w:rFonts w:ascii="Century Gothic" w:hAnsi="Century Gothic"/>
          <w:sz w:val="32"/>
          <w:szCs w:val="32"/>
          <w:u w:val="single" w:color="000000"/>
        </w:rPr>
        <w:t xml:space="preserve"> for session</w:t>
      </w:r>
      <w:r w:rsidR="00982B82">
        <w:rPr>
          <w:rFonts w:ascii="Century Gothic" w:hAnsi="Century Gothic"/>
          <w:sz w:val="32"/>
          <w:szCs w:val="32"/>
          <w:u w:val="single" w:color="000000"/>
        </w:rPr>
        <w:t xml:space="preserve"> 2</w:t>
      </w:r>
      <w:r w:rsidR="00A47229" w:rsidRPr="00481EBE">
        <w:rPr>
          <w:rFonts w:ascii="Century Gothic" w:hAnsi="Century Gothic"/>
          <w:sz w:val="32"/>
          <w:szCs w:val="32"/>
        </w:rPr>
        <w:t xml:space="preserve">  </w:t>
      </w:r>
    </w:p>
    <w:p w14:paraId="66796E9C" w14:textId="764500A1" w:rsidR="00F93C9E" w:rsidRPr="00481EBE" w:rsidRDefault="00A47229">
      <w:pPr>
        <w:ind w:left="1262" w:firstLine="0"/>
        <w:jc w:val="center"/>
        <w:rPr>
          <w:rFonts w:ascii="Century Gothic" w:hAnsi="Century Gothic"/>
        </w:rPr>
      </w:pPr>
      <w:r w:rsidRPr="00481EBE">
        <w:rPr>
          <w:rFonts w:ascii="Century Gothic" w:hAnsi="Century Gothic"/>
        </w:rPr>
        <w:t xml:space="preserve"> </w:t>
      </w:r>
    </w:p>
    <w:p w14:paraId="100C5B58" w14:textId="77777777" w:rsidR="00F93C9E" w:rsidRPr="00481EBE" w:rsidRDefault="00A47229">
      <w:pPr>
        <w:ind w:left="1262" w:firstLine="0"/>
        <w:jc w:val="center"/>
        <w:rPr>
          <w:rFonts w:ascii="Century Gothic" w:hAnsi="Century Gothic"/>
          <w:b w:val="0"/>
        </w:rPr>
      </w:pPr>
      <w:r w:rsidRPr="00481EBE">
        <w:rPr>
          <w:rFonts w:ascii="Century Gothic" w:hAnsi="Century Gothic"/>
          <w:b w:val="0"/>
        </w:rPr>
        <w:t xml:space="preserve"> </w:t>
      </w:r>
    </w:p>
    <w:p w14:paraId="447CD57B" w14:textId="77777777" w:rsidR="00481EBE" w:rsidRPr="00481EBE" w:rsidRDefault="00982B82" w:rsidP="00481EBE">
      <w:pPr>
        <w:tabs>
          <w:tab w:val="center" w:pos="10081"/>
          <w:tab w:val="center" w:pos="10802"/>
          <w:tab w:val="center" w:pos="11522"/>
        </w:tabs>
        <w:rPr>
          <w:rFonts w:ascii="Century Gothic" w:hAnsi="Century Gothic"/>
          <w:b w:val="0"/>
          <w:sz w:val="28"/>
          <w:szCs w:val="28"/>
        </w:rPr>
      </w:pPr>
      <w:r>
        <w:rPr>
          <w:rFonts w:ascii="Century Gothic" w:hAnsi="Century Gothic"/>
          <w:b w:val="0"/>
          <w:sz w:val="28"/>
          <w:szCs w:val="28"/>
        </w:rPr>
        <w:t>Lesson number: 2</w:t>
      </w:r>
    </w:p>
    <w:p w14:paraId="0DFAE634" w14:textId="77777777" w:rsidR="00F93C9E" w:rsidRPr="00481EBE" w:rsidRDefault="00A47229" w:rsidP="00481EBE">
      <w:pPr>
        <w:tabs>
          <w:tab w:val="center" w:pos="10081"/>
          <w:tab w:val="center" w:pos="10802"/>
          <w:tab w:val="center" w:pos="11522"/>
        </w:tabs>
        <w:rPr>
          <w:rFonts w:ascii="Century Gothic" w:hAnsi="Century Gothic"/>
        </w:rPr>
      </w:pPr>
      <w:r w:rsidRPr="00481EBE">
        <w:rPr>
          <w:rFonts w:ascii="Century Gothic" w:hAnsi="Century Gothic"/>
        </w:rPr>
        <w:tab/>
        <w:t xml:space="preserve"> </w:t>
      </w:r>
      <w:r w:rsidRPr="00481EBE">
        <w:rPr>
          <w:rFonts w:ascii="Century Gothic" w:hAnsi="Century Gothic"/>
          <w:b w:val="0"/>
          <w:color w:val="FF0000"/>
        </w:rPr>
        <w:t xml:space="preserve"> </w:t>
      </w:r>
    </w:p>
    <w:p w14:paraId="12F40E89" w14:textId="77777777" w:rsidR="00F93C9E" w:rsidRPr="00481EBE" w:rsidRDefault="00A47229">
      <w:pPr>
        <w:ind w:left="0" w:firstLine="0"/>
        <w:rPr>
          <w:rFonts w:ascii="Century Gothic" w:hAnsi="Century Gothic"/>
        </w:rPr>
      </w:pPr>
      <w:r w:rsidRPr="00481EBE">
        <w:rPr>
          <w:rFonts w:ascii="Century Gothic" w:hAnsi="Century Gothic"/>
        </w:rPr>
        <w:t xml:space="preserve"> </w:t>
      </w:r>
    </w:p>
    <w:p w14:paraId="608DEACE" w14:textId="77777777" w:rsidR="00F93C9E" w:rsidRPr="00481EBE" w:rsidRDefault="00A47229">
      <w:pPr>
        <w:ind w:left="0" w:firstLine="0"/>
        <w:rPr>
          <w:rFonts w:ascii="Century Gothic" w:hAnsi="Century Gothic"/>
        </w:rPr>
      </w:pPr>
      <w:r w:rsidRPr="00481EBE">
        <w:rPr>
          <w:rFonts w:ascii="Century Gothic" w:hAnsi="Century Gothic"/>
          <w:sz w:val="10"/>
        </w:rPr>
        <w:t xml:space="preserve"> </w:t>
      </w:r>
    </w:p>
    <w:tbl>
      <w:tblPr>
        <w:tblStyle w:val="TableGrid1"/>
        <w:tblW w:w="14418" w:type="dxa"/>
        <w:tblInd w:w="36" w:type="dxa"/>
        <w:tblLayout w:type="fixed"/>
        <w:tblCellMar>
          <w:top w:w="45" w:type="dxa"/>
          <w:left w:w="108" w:type="dxa"/>
          <w:right w:w="47" w:type="dxa"/>
        </w:tblCellMar>
        <w:tblLook w:val="04A0" w:firstRow="1" w:lastRow="0" w:firstColumn="1" w:lastColumn="0" w:noHBand="0" w:noVBand="1"/>
      </w:tblPr>
      <w:tblGrid>
        <w:gridCol w:w="4212"/>
        <w:gridCol w:w="10206"/>
      </w:tblGrid>
      <w:tr w:rsidR="004A585A" w:rsidRPr="00481EBE" w14:paraId="5DE19668" w14:textId="77777777" w:rsidTr="2BCACEFD">
        <w:trPr>
          <w:trHeight w:val="1129"/>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C6FC9" w14:textId="77777777" w:rsidR="004A585A" w:rsidRPr="00481EBE" w:rsidRDefault="004A585A">
            <w:pPr>
              <w:ind w:left="19" w:firstLine="0"/>
              <w:jc w:val="center"/>
              <w:rPr>
                <w:rFonts w:ascii="Century Gothic" w:hAnsi="Century Gothic"/>
              </w:rPr>
            </w:pPr>
            <w:r w:rsidRPr="00481EBE">
              <w:rPr>
                <w:rFonts w:ascii="Century Gothic" w:hAnsi="Century Gothic"/>
                <w:sz w:val="24"/>
              </w:rPr>
              <w:t xml:space="preserve"> </w:t>
            </w:r>
          </w:p>
          <w:p w14:paraId="79B45B19" w14:textId="77777777" w:rsidR="004A585A" w:rsidRPr="002B18A3" w:rsidRDefault="006C222C">
            <w:pPr>
              <w:ind w:left="0" w:right="62" w:firstLine="0"/>
              <w:jc w:val="center"/>
              <w:rPr>
                <w:rFonts w:ascii="Century Gothic" w:hAnsi="Century Gothic"/>
                <w:b w:val="0"/>
                <w:sz w:val="22"/>
              </w:rPr>
            </w:pPr>
            <w:r w:rsidRPr="002B18A3">
              <w:rPr>
                <w:rFonts w:ascii="Century Gothic" w:hAnsi="Century Gothic"/>
                <w:b w:val="0"/>
                <w:sz w:val="22"/>
              </w:rPr>
              <w:t>Links to PSHE Association Programme of study</w:t>
            </w:r>
          </w:p>
          <w:p w14:paraId="7D80015E" w14:textId="77777777" w:rsidR="006C222C" w:rsidRPr="002B18A3" w:rsidRDefault="006C222C">
            <w:pPr>
              <w:ind w:left="0" w:right="62" w:firstLine="0"/>
              <w:jc w:val="center"/>
              <w:rPr>
                <w:rFonts w:ascii="Century Gothic" w:hAnsi="Century Gothic"/>
                <w:b w:val="0"/>
                <w:sz w:val="22"/>
              </w:rPr>
            </w:pPr>
            <w:r w:rsidRPr="002B18A3">
              <w:rPr>
                <w:rFonts w:ascii="Century Gothic" w:hAnsi="Century Gothic"/>
                <w:b w:val="0"/>
                <w:sz w:val="22"/>
              </w:rPr>
              <w:t>See:</w:t>
            </w:r>
          </w:p>
          <w:p w14:paraId="3163CA94" w14:textId="77777777" w:rsidR="006C222C" w:rsidRDefault="00E0488E">
            <w:pPr>
              <w:ind w:left="0" w:right="62" w:firstLine="0"/>
              <w:jc w:val="center"/>
              <w:rPr>
                <w:rStyle w:val="Hyperlink"/>
                <w:rFonts w:ascii="Century Gothic" w:hAnsi="Century Gothic"/>
                <w:b w:val="0"/>
                <w:sz w:val="22"/>
              </w:rPr>
            </w:pPr>
            <w:hyperlink r:id="rId12" w:history="1">
              <w:r w:rsidR="006C222C" w:rsidRPr="002B18A3">
                <w:rPr>
                  <w:rStyle w:val="Hyperlink"/>
                  <w:rFonts w:ascii="Century Gothic" w:hAnsi="Century Gothic"/>
                  <w:b w:val="0"/>
                  <w:sz w:val="22"/>
                </w:rPr>
                <w:t>http://www.pshe-association.org.uk/resources</w:t>
              </w:r>
            </w:hyperlink>
          </w:p>
          <w:p w14:paraId="672A6659" w14:textId="77777777" w:rsidR="00C47FC4" w:rsidRDefault="00C47FC4">
            <w:pPr>
              <w:ind w:left="0" w:right="62" w:firstLine="0"/>
              <w:jc w:val="center"/>
              <w:rPr>
                <w:rStyle w:val="Hyperlink"/>
                <w:rFonts w:ascii="Century Gothic" w:hAnsi="Century Gothic"/>
                <w:b w:val="0"/>
                <w:sz w:val="22"/>
              </w:rPr>
            </w:pPr>
          </w:p>
          <w:p w14:paraId="47787731" w14:textId="77777777" w:rsidR="00C47FC4" w:rsidRPr="00C47FC4" w:rsidRDefault="00C47FC4" w:rsidP="00C47FC4">
            <w:pPr>
              <w:ind w:left="0" w:right="62" w:firstLine="0"/>
              <w:rPr>
                <w:rFonts w:ascii="Century Gothic" w:hAnsi="Century Gothic"/>
                <w:sz w:val="22"/>
              </w:rPr>
            </w:pPr>
            <w:r w:rsidRPr="00C47FC4">
              <w:rPr>
                <w:rStyle w:val="Hyperlink"/>
                <w:rFonts w:ascii="Century Gothic" w:hAnsi="Century Gothic"/>
                <w:b w:val="0"/>
                <w:sz w:val="22"/>
                <w:u w:val="none"/>
              </w:rPr>
              <w:t>Links to FRANK drug information</w:t>
            </w:r>
            <w:r w:rsidRPr="00C47FC4">
              <w:rPr>
                <w:rFonts w:ascii="Century Gothic" w:hAnsi="Century Gothic"/>
                <w:sz w:val="22"/>
              </w:rPr>
              <w:t xml:space="preserve"> </w:t>
            </w:r>
            <w:hyperlink r:id="rId13" w:history="1">
              <w:r w:rsidRPr="00C47FC4">
                <w:rPr>
                  <w:rFonts w:ascii="Century Gothic" w:hAnsi="Century Gothic"/>
                  <w:b w:val="0"/>
                  <w:color w:val="0000FF"/>
                  <w:sz w:val="22"/>
                  <w:u w:val="single"/>
                </w:rPr>
                <w:t>https://www.talktofrank.com/</w:t>
              </w:r>
            </w:hyperlink>
          </w:p>
          <w:p w14:paraId="0A37501D" w14:textId="77777777" w:rsidR="00C47FC4" w:rsidRPr="00C47FC4" w:rsidRDefault="00C47FC4" w:rsidP="00C47FC4">
            <w:pPr>
              <w:ind w:left="0" w:right="62" w:firstLine="0"/>
              <w:rPr>
                <w:rFonts w:ascii="Century Gothic" w:hAnsi="Century Gothic"/>
                <w:sz w:val="22"/>
              </w:rPr>
            </w:pPr>
          </w:p>
          <w:p w14:paraId="48DD0AA2" w14:textId="77777777" w:rsidR="00C47FC4" w:rsidRPr="00C47FC4" w:rsidRDefault="00C47FC4" w:rsidP="00C47FC4">
            <w:pPr>
              <w:ind w:left="0" w:right="62" w:firstLine="0"/>
              <w:rPr>
                <w:rFonts w:ascii="Century Gothic" w:hAnsi="Century Gothic"/>
                <w:b w:val="0"/>
                <w:sz w:val="22"/>
              </w:rPr>
            </w:pPr>
            <w:r w:rsidRPr="00C47FC4">
              <w:rPr>
                <w:rFonts w:ascii="Century Gothic" w:hAnsi="Century Gothic"/>
                <w:b w:val="0"/>
                <w:sz w:val="22"/>
              </w:rPr>
              <w:t xml:space="preserve">Positive Choices 02476 553130 </w:t>
            </w:r>
          </w:p>
          <w:p w14:paraId="5DAB6C7B" w14:textId="77777777" w:rsidR="006C222C" w:rsidRPr="00481EBE" w:rsidRDefault="006C222C">
            <w:pPr>
              <w:ind w:left="0" w:right="62" w:firstLine="0"/>
              <w:jc w:val="center"/>
              <w:rPr>
                <w:rFonts w:ascii="Century Gothic" w:hAnsi="Century Gothic"/>
                <w:b w:val="0"/>
              </w:rPr>
            </w:pPr>
          </w:p>
        </w:tc>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A6281" w14:textId="77777777" w:rsidR="004A585A" w:rsidRPr="00481EBE" w:rsidRDefault="004A585A">
            <w:pPr>
              <w:ind w:left="19" w:firstLine="0"/>
              <w:jc w:val="center"/>
              <w:rPr>
                <w:rFonts w:ascii="Century Gothic" w:hAnsi="Century Gothic"/>
              </w:rPr>
            </w:pPr>
            <w:r w:rsidRPr="00481EBE">
              <w:rPr>
                <w:rFonts w:ascii="Century Gothic" w:hAnsi="Century Gothic"/>
                <w:sz w:val="24"/>
              </w:rPr>
              <w:t xml:space="preserve"> </w:t>
            </w:r>
          </w:p>
          <w:p w14:paraId="24F18CAB" w14:textId="77777777" w:rsidR="004A585A" w:rsidRDefault="00481EBE">
            <w:pPr>
              <w:ind w:left="36" w:firstLine="0"/>
              <w:rPr>
                <w:rFonts w:ascii="Century Gothic" w:hAnsi="Century Gothic"/>
                <w:sz w:val="24"/>
                <w:szCs w:val="24"/>
              </w:rPr>
            </w:pPr>
            <w:r>
              <w:rPr>
                <w:rFonts w:ascii="Century Gothic" w:hAnsi="Century Gothic"/>
                <w:sz w:val="24"/>
                <w:szCs w:val="24"/>
              </w:rPr>
              <w:t>KS3</w:t>
            </w:r>
            <w:r w:rsidR="00A47229" w:rsidRPr="00481EBE">
              <w:rPr>
                <w:rFonts w:ascii="Century Gothic" w:hAnsi="Century Gothic"/>
                <w:sz w:val="24"/>
                <w:szCs w:val="24"/>
              </w:rPr>
              <w:t xml:space="preserve"> </w:t>
            </w:r>
            <w:r w:rsidR="00982B82">
              <w:rPr>
                <w:rFonts w:ascii="Century Gothic" w:hAnsi="Century Gothic"/>
                <w:sz w:val="24"/>
                <w:szCs w:val="24"/>
              </w:rPr>
              <w:t xml:space="preserve">Risks associated with alcohol </w:t>
            </w:r>
            <w:r w:rsidR="00EC28A2">
              <w:rPr>
                <w:rFonts w:ascii="Century Gothic" w:hAnsi="Century Gothic"/>
                <w:sz w:val="24"/>
                <w:szCs w:val="24"/>
              </w:rPr>
              <w:t xml:space="preserve"> </w:t>
            </w:r>
            <w:r w:rsidR="00B81C0D">
              <w:rPr>
                <w:rFonts w:ascii="Century Gothic" w:hAnsi="Century Gothic"/>
                <w:sz w:val="24"/>
                <w:szCs w:val="24"/>
              </w:rPr>
              <w:t xml:space="preserve"> </w:t>
            </w:r>
          </w:p>
          <w:p w14:paraId="02EB378F" w14:textId="77777777" w:rsidR="00072FC4" w:rsidRDefault="00072FC4">
            <w:pPr>
              <w:ind w:left="36" w:firstLine="0"/>
              <w:rPr>
                <w:rFonts w:ascii="Century Gothic" w:hAnsi="Century Gothic"/>
                <w:sz w:val="24"/>
                <w:szCs w:val="24"/>
              </w:rPr>
            </w:pPr>
          </w:p>
          <w:p w14:paraId="122A4501" w14:textId="77777777" w:rsidR="00072FC4" w:rsidRPr="00481EBE" w:rsidRDefault="00072FC4">
            <w:pPr>
              <w:ind w:left="36" w:firstLine="0"/>
              <w:rPr>
                <w:rFonts w:ascii="Century Gothic" w:hAnsi="Century Gothic"/>
                <w:sz w:val="24"/>
                <w:szCs w:val="24"/>
              </w:rPr>
            </w:pPr>
            <w:r>
              <w:rPr>
                <w:rFonts w:ascii="Century Gothic" w:hAnsi="Century Gothic"/>
                <w:sz w:val="24"/>
                <w:szCs w:val="24"/>
              </w:rPr>
              <w:t>Learning outcomes;</w:t>
            </w:r>
          </w:p>
          <w:p w14:paraId="6A05A809" w14:textId="77777777" w:rsidR="00A47229" w:rsidRPr="00481EBE" w:rsidRDefault="00A47229">
            <w:pPr>
              <w:ind w:left="36" w:firstLine="0"/>
              <w:rPr>
                <w:rFonts w:ascii="Century Gothic" w:hAnsi="Century Gothic"/>
                <w:b w:val="0"/>
              </w:rPr>
            </w:pPr>
          </w:p>
          <w:p w14:paraId="7031F3DD" w14:textId="77777777" w:rsidR="00452F30" w:rsidRPr="00481EBE" w:rsidRDefault="00982B82" w:rsidP="00481EBE">
            <w:pPr>
              <w:pStyle w:val="ListParagraph"/>
              <w:numPr>
                <w:ilvl w:val="0"/>
                <w:numId w:val="2"/>
              </w:numPr>
              <w:rPr>
                <w:rFonts w:ascii="Century Gothic" w:hAnsi="Century Gothic"/>
                <w:b w:val="0"/>
                <w:sz w:val="22"/>
              </w:rPr>
            </w:pPr>
            <w:r>
              <w:rPr>
                <w:rFonts w:ascii="Century Gothic" w:hAnsi="Century Gothic"/>
                <w:b w:val="0"/>
                <w:sz w:val="22"/>
              </w:rPr>
              <w:t>Knowledge of the impact alcohol has on the drinker</w:t>
            </w:r>
          </w:p>
          <w:p w14:paraId="5A39BBE3" w14:textId="77777777" w:rsidR="009F55F2" w:rsidRPr="00481EBE" w:rsidRDefault="009F55F2">
            <w:pPr>
              <w:ind w:left="36" w:firstLine="0"/>
              <w:rPr>
                <w:rFonts w:ascii="Century Gothic" w:hAnsi="Century Gothic"/>
                <w:b w:val="0"/>
                <w:sz w:val="22"/>
              </w:rPr>
            </w:pPr>
          </w:p>
          <w:p w14:paraId="6C68D9A2" w14:textId="77777777" w:rsidR="00EC28A2" w:rsidRDefault="00EC28A2" w:rsidP="00786E21">
            <w:pPr>
              <w:pStyle w:val="ListParagraph"/>
              <w:numPr>
                <w:ilvl w:val="0"/>
                <w:numId w:val="2"/>
              </w:numPr>
              <w:rPr>
                <w:rFonts w:ascii="Century Gothic" w:hAnsi="Century Gothic"/>
                <w:b w:val="0"/>
                <w:sz w:val="22"/>
              </w:rPr>
            </w:pPr>
            <w:r>
              <w:rPr>
                <w:rFonts w:ascii="Century Gothic" w:hAnsi="Century Gothic"/>
                <w:b w:val="0"/>
                <w:sz w:val="22"/>
              </w:rPr>
              <w:t xml:space="preserve">Knowledge </w:t>
            </w:r>
            <w:r w:rsidR="00982B82">
              <w:rPr>
                <w:rFonts w:ascii="Century Gothic" w:hAnsi="Century Gothic"/>
                <w:b w:val="0"/>
                <w:sz w:val="22"/>
              </w:rPr>
              <w:t>of the risks associated with alcohol use</w:t>
            </w:r>
          </w:p>
          <w:p w14:paraId="41C8F396" w14:textId="77777777" w:rsidR="00982B82" w:rsidRPr="00982B82" w:rsidRDefault="00982B82" w:rsidP="00982B82">
            <w:pPr>
              <w:pStyle w:val="ListParagraph"/>
              <w:rPr>
                <w:rFonts w:ascii="Century Gothic" w:hAnsi="Century Gothic"/>
                <w:b w:val="0"/>
                <w:sz w:val="22"/>
              </w:rPr>
            </w:pPr>
          </w:p>
          <w:p w14:paraId="7CD74203" w14:textId="77777777" w:rsidR="00982B82" w:rsidRPr="00786E21" w:rsidRDefault="00982B82" w:rsidP="00786E21">
            <w:pPr>
              <w:pStyle w:val="ListParagraph"/>
              <w:numPr>
                <w:ilvl w:val="0"/>
                <w:numId w:val="2"/>
              </w:numPr>
              <w:rPr>
                <w:rFonts w:ascii="Century Gothic" w:hAnsi="Century Gothic"/>
                <w:b w:val="0"/>
                <w:sz w:val="22"/>
              </w:rPr>
            </w:pPr>
            <w:r>
              <w:rPr>
                <w:rFonts w:ascii="Century Gothic" w:hAnsi="Century Gothic"/>
                <w:b w:val="0"/>
                <w:sz w:val="22"/>
              </w:rPr>
              <w:t>Awareness of the impact alcohol can have on ability to make decisions</w:t>
            </w:r>
          </w:p>
          <w:p w14:paraId="72A3D3EC" w14:textId="77777777" w:rsidR="0081456B" w:rsidRPr="0081456B" w:rsidRDefault="0081456B" w:rsidP="0081456B">
            <w:pPr>
              <w:pStyle w:val="ListParagraph"/>
              <w:rPr>
                <w:rFonts w:ascii="Century Gothic" w:hAnsi="Century Gothic"/>
                <w:b w:val="0"/>
                <w:sz w:val="22"/>
              </w:rPr>
            </w:pPr>
          </w:p>
          <w:p w14:paraId="0D0B940D" w14:textId="77777777" w:rsidR="0081456B" w:rsidRPr="004855FB" w:rsidRDefault="0081456B" w:rsidP="004855FB">
            <w:pPr>
              <w:rPr>
                <w:rFonts w:ascii="Century Gothic" w:hAnsi="Century Gothic"/>
                <w:b w:val="0"/>
                <w:sz w:val="22"/>
              </w:rPr>
            </w:pPr>
          </w:p>
          <w:p w14:paraId="3DEEC669" w14:textId="77777777" w:rsidR="00832372" w:rsidRPr="00481EBE" w:rsidRDefault="00832372" w:rsidP="00B733A0">
            <w:pPr>
              <w:ind w:left="0" w:firstLine="0"/>
              <w:rPr>
                <w:rFonts w:ascii="Century Gothic" w:hAnsi="Century Gothic"/>
              </w:rPr>
            </w:pPr>
          </w:p>
          <w:p w14:paraId="3656B9AB" w14:textId="77777777" w:rsidR="00832372" w:rsidRPr="00481EBE" w:rsidRDefault="00832372" w:rsidP="00481EBE">
            <w:pPr>
              <w:rPr>
                <w:rFonts w:ascii="Century Gothic" w:hAnsi="Century Gothic"/>
              </w:rPr>
            </w:pPr>
          </w:p>
        </w:tc>
      </w:tr>
      <w:tr w:rsidR="004A585A" w:rsidRPr="00481EBE" w14:paraId="1D1CAE46" w14:textId="77777777" w:rsidTr="2BCACEFD">
        <w:trPr>
          <w:trHeight w:val="790"/>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F5110" w14:textId="77777777" w:rsidR="004A585A" w:rsidRPr="002B18A3" w:rsidRDefault="00A47229">
            <w:pPr>
              <w:ind w:left="3716" w:right="2198" w:hanging="3716"/>
              <w:rPr>
                <w:rFonts w:ascii="Century Gothic" w:hAnsi="Century Gothic"/>
                <w:sz w:val="22"/>
              </w:rPr>
            </w:pPr>
            <w:r w:rsidRPr="002B18A3">
              <w:rPr>
                <w:rFonts w:ascii="Century Gothic" w:hAnsi="Century Gothic"/>
                <w:sz w:val="22"/>
              </w:rPr>
              <w:t>Time required</w:t>
            </w:r>
          </w:p>
        </w:tc>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1F017" w14:textId="77777777" w:rsidR="004A585A" w:rsidRPr="00481EBE" w:rsidRDefault="00A47229" w:rsidP="00F45927">
            <w:pPr>
              <w:ind w:left="19" w:firstLine="0"/>
              <w:rPr>
                <w:rFonts w:ascii="Century Gothic" w:hAnsi="Century Gothic"/>
                <w:sz w:val="22"/>
              </w:rPr>
            </w:pPr>
            <w:r w:rsidRPr="00481EBE">
              <w:rPr>
                <w:rFonts w:ascii="Century Gothic" w:hAnsi="Century Gothic"/>
                <w:b w:val="0"/>
                <w:sz w:val="22"/>
              </w:rPr>
              <w:t>30 minutes (depending upon pupil’s needs and teacher choices</w:t>
            </w:r>
            <w:r w:rsidR="00F45927">
              <w:rPr>
                <w:rFonts w:ascii="Century Gothic" w:hAnsi="Century Gothic"/>
                <w:b w:val="0"/>
                <w:sz w:val="22"/>
              </w:rPr>
              <w:t>)</w:t>
            </w:r>
            <w:r w:rsidR="00CB0E09" w:rsidRPr="00CB0E09">
              <w:rPr>
                <w:rFonts w:ascii="Century Gothic" w:hAnsi="Century Gothic"/>
                <w:b w:val="0"/>
                <w:sz w:val="22"/>
              </w:rPr>
              <w:t>.</w:t>
            </w:r>
          </w:p>
        </w:tc>
      </w:tr>
      <w:tr w:rsidR="004A585A" w:rsidRPr="00481EBE" w14:paraId="1198C512" w14:textId="77777777" w:rsidTr="2BCACEFD">
        <w:trPr>
          <w:trHeight w:val="1476"/>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1450F" w14:textId="77777777" w:rsidR="004A585A" w:rsidRDefault="00832372">
            <w:pPr>
              <w:ind w:left="0" w:firstLine="0"/>
              <w:rPr>
                <w:rFonts w:ascii="Century Gothic" w:hAnsi="Century Gothic"/>
                <w:sz w:val="22"/>
              </w:rPr>
            </w:pPr>
            <w:r w:rsidRPr="002B18A3">
              <w:rPr>
                <w:rFonts w:ascii="Century Gothic" w:hAnsi="Century Gothic"/>
                <w:sz w:val="22"/>
              </w:rPr>
              <w:t>Required resources</w:t>
            </w:r>
            <w:r w:rsidR="00B7728B">
              <w:rPr>
                <w:rFonts w:ascii="Century Gothic" w:hAnsi="Century Gothic"/>
                <w:sz w:val="22"/>
              </w:rPr>
              <w:t xml:space="preserve"> and</w:t>
            </w:r>
          </w:p>
          <w:p w14:paraId="45FB0818" w14:textId="77777777" w:rsidR="00895CDC" w:rsidRDefault="00895CDC">
            <w:pPr>
              <w:ind w:left="0" w:firstLine="0"/>
              <w:rPr>
                <w:rFonts w:ascii="Century Gothic" w:hAnsi="Century Gothic"/>
                <w:sz w:val="22"/>
              </w:rPr>
            </w:pPr>
          </w:p>
          <w:p w14:paraId="66D838CF" w14:textId="77777777" w:rsidR="003F247D" w:rsidRDefault="00EC28A2">
            <w:pPr>
              <w:ind w:left="0" w:firstLine="0"/>
              <w:rPr>
                <w:rFonts w:ascii="Century Gothic" w:hAnsi="Century Gothic"/>
                <w:b w:val="0"/>
                <w:sz w:val="22"/>
              </w:rPr>
            </w:pPr>
            <w:r>
              <w:rPr>
                <w:rFonts w:ascii="Century Gothic" w:hAnsi="Century Gothic"/>
                <w:b w:val="0"/>
                <w:sz w:val="22"/>
              </w:rPr>
              <w:t>Handout</w:t>
            </w:r>
            <w:r w:rsidR="00CF42A2">
              <w:rPr>
                <w:rFonts w:ascii="Century Gothic" w:hAnsi="Century Gothic"/>
                <w:b w:val="0"/>
                <w:sz w:val="22"/>
              </w:rPr>
              <w:t xml:space="preserve"> 2</w:t>
            </w:r>
            <w:r w:rsidR="00BE2CD6">
              <w:rPr>
                <w:rFonts w:ascii="Century Gothic" w:hAnsi="Century Gothic"/>
                <w:b w:val="0"/>
                <w:sz w:val="22"/>
              </w:rPr>
              <w:t>a</w:t>
            </w:r>
            <w:r>
              <w:rPr>
                <w:rFonts w:ascii="Century Gothic" w:hAnsi="Century Gothic"/>
                <w:b w:val="0"/>
                <w:sz w:val="22"/>
              </w:rPr>
              <w:t>-</w:t>
            </w:r>
            <w:r w:rsidR="00CF42A2">
              <w:rPr>
                <w:rFonts w:ascii="Century Gothic" w:hAnsi="Century Gothic"/>
                <w:b w:val="0"/>
                <w:sz w:val="22"/>
              </w:rPr>
              <w:t xml:space="preserve">risks associated with underage drinking </w:t>
            </w:r>
          </w:p>
          <w:p w14:paraId="2400D8D6" w14:textId="77777777" w:rsidR="00EC28A2" w:rsidRDefault="00EC28A2">
            <w:pPr>
              <w:ind w:left="0" w:firstLine="0"/>
              <w:rPr>
                <w:rFonts w:ascii="Century Gothic" w:hAnsi="Century Gothic"/>
                <w:b w:val="0"/>
                <w:sz w:val="22"/>
              </w:rPr>
            </w:pPr>
            <w:r>
              <w:rPr>
                <w:rFonts w:ascii="Century Gothic" w:hAnsi="Century Gothic"/>
                <w:b w:val="0"/>
                <w:sz w:val="22"/>
              </w:rPr>
              <w:t>Handout-</w:t>
            </w:r>
            <w:r w:rsidR="00BE2CD6">
              <w:rPr>
                <w:rFonts w:ascii="Century Gothic" w:hAnsi="Century Gothic"/>
                <w:b w:val="0"/>
                <w:sz w:val="22"/>
              </w:rPr>
              <w:t xml:space="preserve">9b </w:t>
            </w:r>
            <w:r>
              <w:rPr>
                <w:rFonts w:ascii="Century Gothic" w:hAnsi="Century Gothic"/>
                <w:b w:val="0"/>
                <w:sz w:val="22"/>
              </w:rPr>
              <w:t xml:space="preserve">how many units </w:t>
            </w:r>
          </w:p>
          <w:p w14:paraId="1B6F72DB" w14:textId="77777777" w:rsidR="00BE2CD6" w:rsidRDefault="00BE2CD6">
            <w:pPr>
              <w:ind w:left="0" w:firstLine="0"/>
              <w:rPr>
                <w:rFonts w:ascii="Century Gothic" w:hAnsi="Century Gothic"/>
                <w:b w:val="0"/>
                <w:sz w:val="22"/>
              </w:rPr>
            </w:pPr>
            <w:r>
              <w:rPr>
                <w:rFonts w:ascii="Century Gothic" w:hAnsi="Century Gothic"/>
                <w:b w:val="0"/>
                <w:sz w:val="22"/>
              </w:rPr>
              <w:t>Handout</w:t>
            </w:r>
            <w:r w:rsidR="004C3167">
              <w:rPr>
                <w:rFonts w:ascii="Century Gothic" w:hAnsi="Century Gothic"/>
                <w:b w:val="0"/>
                <w:sz w:val="22"/>
              </w:rPr>
              <w:t>-9c</w:t>
            </w:r>
            <w:r>
              <w:rPr>
                <w:rFonts w:ascii="Century Gothic" w:hAnsi="Century Gothic"/>
                <w:b w:val="0"/>
                <w:sz w:val="22"/>
              </w:rPr>
              <w:t xml:space="preserve"> effects on the body</w:t>
            </w:r>
          </w:p>
          <w:p w14:paraId="049F31CB" w14:textId="77777777" w:rsidR="00EC28A2" w:rsidRDefault="00EC28A2">
            <w:pPr>
              <w:ind w:left="0" w:firstLine="0"/>
              <w:rPr>
                <w:rFonts w:ascii="Century Gothic" w:hAnsi="Century Gothic"/>
                <w:b w:val="0"/>
                <w:sz w:val="22"/>
              </w:rPr>
            </w:pPr>
          </w:p>
          <w:p w14:paraId="48286AF5" w14:textId="77777777" w:rsidR="00072B81" w:rsidRPr="00072B81" w:rsidRDefault="00072B81">
            <w:pPr>
              <w:ind w:left="0" w:firstLine="0"/>
              <w:rPr>
                <w:rFonts w:ascii="Century Gothic" w:hAnsi="Century Gothic"/>
                <w:b w:val="0"/>
                <w:i/>
                <w:sz w:val="22"/>
              </w:rPr>
            </w:pPr>
            <w:r w:rsidRPr="00072B81">
              <w:rPr>
                <w:rStyle w:val="Emphasis"/>
                <w:rFonts w:ascii="Century Gothic" w:hAnsi="Century Gothic" w:cs="Arial"/>
                <w:b w:val="0"/>
                <w:i w:val="0"/>
                <w:color w:val="333333"/>
                <w:sz w:val="22"/>
                <w:shd w:val="clear" w:color="auto" w:fill="FFFFFF"/>
              </w:rPr>
              <w:t xml:space="preserve">PSHE and Citizenship </w:t>
            </w:r>
            <w:r w:rsidR="009F67B3" w:rsidRPr="00072B81">
              <w:rPr>
                <w:rStyle w:val="Emphasis"/>
                <w:rFonts w:ascii="Century Gothic" w:hAnsi="Century Gothic" w:cs="Arial"/>
                <w:b w:val="0"/>
                <w:i w:val="0"/>
                <w:color w:val="333333"/>
                <w:sz w:val="22"/>
                <w:shd w:val="clear" w:color="auto" w:fill="FFFFFF"/>
              </w:rPr>
              <w:t xml:space="preserve">GCSE. </w:t>
            </w:r>
            <w:r w:rsidRPr="00072B81">
              <w:rPr>
                <w:rStyle w:val="Emphasis"/>
                <w:rFonts w:ascii="Century Gothic" w:hAnsi="Century Gothic" w:cs="Arial"/>
                <w:b w:val="0"/>
                <w:i w:val="0"/>
                <w:color w:val="333333"/>
                <w:sz w:val="22"/>
                <w:shd w:val="clear" w:color="auto" w:fill="FFFFFF"/>
              </w:rPr>
              <w:t>This series is relevant for teaching teenagers about personal welfare and the effects of drink and drugs.</w:t>
            </w:r>
          </w:p>
          <w:p w14:paraId="53128261" w14:textId="77777777" w:rsidR="00072B81" w:rsidRDefault="00072B81">
            <w:pPr>
              <w:ind w:left="0" w:firstLine="0"/>
              <w:rPr>
                <w:rFonts w:ascii="Century Gothic" w:hAnsi="Century Gothic"/>
                <w:b w:val="0"/>
                <w:sz w:val="22"/>
              </w:rPr>
            </w:pPr>
          </w:p>
          <w:p w14:paraId="46E4D2B3" w14:textId="77777777" w:rsidR="003F247D" w:rsidRDefault="00E0488E">
            <w:pPr>
              <w:ind w:left="0" w:firstLine="0"/>
              <w:rPr>
                <w:rFonts w:ascii="Century Gothic" w:hAnsi="Century Gothic"/>
                <w:b w:val="0"/>
                <w:color w:val="auto"/>
                <w:sz w:val="22"/>
              </w:rPr>
            </w:pPr>
            <w:hyperlink r:id="rId14" w:history="1">
              <w:r w:rsidR="00072B81" w:rsidRPr="00072B81">
                <w:rPr>
                  <w:rFonts w:ascii="Century Gothic" w:hAnsi="Century Gothic"/>
                  <w:b w:val="0"/>
                  <w:color w:val="auto"/>
                  <w:sz w:val="22"/>
                  <w:u w:val="single"/>
                </w:rPr>
                <w:t>https://www.bbc.co.uk/teach/class-clips-video/pshe-gcse-ks4-drink-and-drugs-my-story/z69cvk7</w:t>
              </w:r>
            </w:hyperlink>
          </w:p>
          <w:p w14:paraId="62486C05" w14:textId="77777777" w:rsidR="00821EA1" w:rsidRDefault="00821EA1">
            <w:pPr>
              <w:ind w:left="0" w:firstLine="0"/>
              <w:rPr>
                <w:rFonts w:ascii="Century Gothic" w:hAnsi="Century Gothic"/>
                <w:b w:val="0"/>
                <w:color w:val="auto"/>
                <w:sz w:val="22"/>
              </w:rPr>
            </w:pPr>
          </w:p>
          <w:p w14:paraId="203E13E2" w14:textId="77777777" w:rsidR="00821EA1" w:rsidRPr="00821EA1" w:rsidRDefault="00821EA1" w:rsidP="00821EA1">
            <w:pPr>
              <w:shd w:val="clear" w:color="auto" w:fill="F9F9F9"/>
              <w:ind w:left="0" w:firstLine="0"/>
              <w:outlineLvl w:val="0"/>
              <w:rPr>
                <w:rFonts w:ascii="Century Gothic" w:eastAsia="Times New Roman" w:hAnsi="Century Gothic" w:cs="Arial"/>
                <w:b w:val="0"/>
                <w:color w:val="auto"/>
                <w:kern w:val="36"/>
                <w:sz w:val="22"/>
              </w:rPr>
            </w:pPr>
            <w:r>
              <w:rPr>
                <w:rFonts w:ascii="Century Gothic" w:eastAsia="Times New Roman" w:hAnsi="Century Gothic" w:cs="Arial"/>
                <w:b w:val="0"/>
                <w:color w:val="auto"/>
                <w:kern w:val="36"/>
                <w:sz w:val="22"/>
              </w:rPr>
              <w:t>YouTube video-</w:t>
            </w:r>
            <w:r w:rsidRPr="00821EA1">
              <w:rPr>
                <w:rFonts w:ascii="Century Gothic" w:eastAsia="Times New Roman" w:hAnsi="Century Gothic" w:cs="Arial"/>
                <w:b w:val="0"/>
                <w:color w:val="auto"/>
                <w:kern w:val="36"/>
                <w:sz w:val="22"/>
              </w:rPr>
              <w:t>Part 4: What do we feel at different stages of intoxication?</w:t>
            </w:r>
          </w:p>
          <w:p w14:paraId="4101652C" w14:textId="77777777" w:rsidR="00821EA1" w:rsidRDefault="00821EA1">
            <w:pPr>
              <w:ind w:left="0" w:firstLine="0"/>
              <w:rPr>
                <w:rFonts w:ascii="Century Gothic" w:hAnsi="Century Gothic"/>
                <w:b w:val="0"/>
                <w:color w:val="auto"/>
                <w:sz w:val="22"/>
              </w:rPr>
            </w:pPr>
          </w:p>
          <w:p w14:paraId="4B99056E" w14:textId="77777777" w:rsidR="004C3167" w:rsidRPr="00072B81" w:rsidRDefault="004C3167">
            <w:pPr>
              <w:ind w:left="0" w:firstLine="0"/>
              <w:rPr>
                <w:rFonts w:ascii="Century Gothic" w:hAnsi="Century Gothic"/>
                <w:b w:val="0"/>
                <w:sz w:val="22"/>
              </w:rPr>
            </w:pPr>
          </w:p>
        </w:tc>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DA8DD" w14:textId="77777777" w:rsidR="004A585A" w:rsidRDefault="00481EBE" w:rsidP="00481EBE">
            <w:pPr>
              <w:ind w:left="0" w:right="18" w:firstLine="0"/>
              <w:rPr>
                <w:rFonts w:ascii="Century Gothic" w:hAnsi="Century Gothic"/>
                <w:b w:val="0"/>
                <w:sz w:val="22"/>
              </w:rPr>
            </w:pPr>
            <w:r>
              <w:rPr>
                <w:rFonts w:ascii="Century Gothic" w:hAnsi="Century Gothic"/>
                <w:b w:val="0"/>
                <w:sz w:val="22"/>
              </w:rPr>
              <w:lastRenderedPageBreak/>
              <w:t>Basic knowledge and understanding of drugs (teacher)</w:t>
            </w:r>
            <w:r w:rsidR="00072FC4">
              <w:rPr>
                <w:rFonts w:ascii="Century Gothic" w:hAnsi="Century Gothic"/>
                <w:b w:val="0"/>
                <w:sz w:val="22"/>
              </w:rPr>
              <w:t>. Positive Choices can provide basic drug awareness training to all PSHE teachers.</w:t>
            </w:r>
          </w:p>
          <w:p w14:paraId="74DC9C5E" w14:textId="77777777" w:rsidR="00481EBE" w:rsidRDefault="00481EBE" w:rsidP="00481EBE">
            <w:pPr>
              <w:ind w:left="0" w:right="18" w:firstLine="0"/>
              <w:rPr>
                <w:rFonts w:ascii="Century Gothic" w:hAnsi="Century Gothic"/>
                <w:b w:val="0"/>
                <w:sz w:val="22"/>
              </w:rPr>
            </w:pPr>
            <w:r>
              <w:rPr>
                <w:rFonts w:ascii="Century Gothic" w:hAnsi="Century Gothic"/>
                <w:b w:val="0"/>
                <w:sz w:val="22"/>
              </w:rPr>
              <w:t xml:space="preserve">Pens/pencils </w:t>
            </w:r>
          </w:p>
          <w:p w14:paraId="47EC1E01" w14:textId="77777777" w:rsidR="004855FB" w:rsidRDefault="0031509E" w:rsidP="004855FB">
            <w:pPr>
              <w:ind w:left="0" w:right="18" w:firstLine="0"/>
              <w:rPr>
                <w:rFonts w:ascii="Century Gothic" w:hAnsi="Century Gothic"/>
                <w:b w:val="0"/>
                <w:sz w:val="22"/>
              </w:rPr>
            </w:pPr>
            <w:r>
              <w:rPr>
                <w:rFonts w:ascii="Century Gothic" w:hAnsi="Century Gothic"/>
                <w:b w:val="0"/>
                <w:sz w:val="22"/>
              </w:rPr>
              <w:t>Flip chart paper</w:t>
            </w:r>
            <w:r w:rsidR="004855FB">
              <w:rPr>
                <w:rFonts w:ascii="Century Gothic" w:hAnsi="Century Gothic"/>
                <w:b w:val="0"/>
                <w:sz w:val="22"/>
              </w:rPr>
              <w:t xml:space="preserve"> and pens</w:t>
            </w:r>
          </w:p>
          <w:p w14:paraId="1E48E74D" w14:textId="77777777" w:rsidR="00481EBE" w:rsidRDefault="00481EBE" w:rsidP="004855FB">
            <w:pPr>
              <w:ind w:left="0" w:right="18" w:firstLine="0"/>
              <w:rPr>
                <w:rFonts w:ascii="Century Gothic" w:hAnsi="Century Gothic"/>
                <w:b w:val="0"/>
                <w:sz w:val="22"/>
              </w:rPr>
            </w:pPr>
            <w:r>
              <w:rPr>
                <w:rFonts w:ascii="Century Gothic" w:hAnsi="Century Gothic"/>
                <w:b w:val="0"/>
                <w:sz w:val="22"/>
              </w:rPr>
              <w:t xml:space="preserve">Note pads </w:t>
            </w:r>
          </w:p>
          <w:p w14:paraId="4C3A0B2F" w14:textId="77777777" w:rsidR="00BE2CD6" w:rsidRDefault="00BE2CD6" w:rsidP="004855FB">
            <w:pPr>
              <w:ind w:left="0" w:right="18" w:firstLine="0"/>
              <w:rPr>
                <w:rFonts w:ascii="Century Gothic" w:hAnsi="Century Gothic"/>
                <w:b w:val="0"/>
                <w:sz w:val="22"/>
              </w:rPr>
            </w:pPr>
            <w:r>
              <w:rPr>
                <w:rFonts w:ascii="Century Gothic" w:hAnsi="Century Gothic"/>
                <w:b w:val="0"/>
                <w:sz w:val="22"/>
              </w:rPr>
              <w:t xml:space="preserve">Handouts </w:t>
            </w:r>
          </w:p>
          <w:p w14:paraId="6DAD7DB5" w14:textId="77777777" w:rsidR="003F247D" w:rsidRPr="00481EBE" w:rsidRDefault="00821EA1" w:rsidP="00982B82">
            <w:pPr>
              <w:ind w:left="0" w:right="18" w:firstLine="0"/>
              <w:rPr>
                <w:rFonts w:ascii="Century Gothic" w:hAnsi="Century Gothic"/>
                <w:b w:val="0"/>
                <w:sz w:val="22"/>
              </w:rPr>
            </w:pPr>
            <w:r>
              <w:rPr>
                <w:rFonts w:ascii="Century Gothic" w:hAnsi="Century Gothic"/>
                <w:b w:val="0"/>
                <w:sz w:val="22"/>
              </w:rPr>
              <w:lastRenderedPageBreak/>
              <w:t>YouTube video showing the different stages of intoxication-please note that this is an Australian video so the law will be different (legal drinking level) but the process and stages are standard and gives the viewer a good insight into the stages that a drinker will go through during their drinking episode. Please view to ensure it i</w:t>
            </w:r>
            <w:r w:rsidR="005E0AF4">
              <w:rPr>
                <w:rFonts w:ascii="Century Gothic" w:hAnsi="Century Gothic"/>
                <w:b w:val="0"/>
                <w:sz w:val="22"/>
              </w:rPr>
              <w:t>s</w:t>
            </w:r>
            <w:r>
              <w:rPr>
                <w:rFonts w:ascii="Century Gothic" w:hAnsi="Century Gothic"/>
                <w:b w:val="0"/>
                <w:sz w:val="22"/>
              </w:rPr>
              <w:t xml:space="preserve"> suitable.</w:t>
            </w:r>
          </w:p>
        </w:tc>
      </w:tr>
      <w:tr w:rsidR="004A585A" w:rsidRPr="00481EBE" w14:paraId="64EEF3A1" w14:textId="77777777" w:rsidTr="2BCACEFD">
        <w:trPr>
          <w:trHeight w:val="739"/>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A6F91" w14:textId="77777777" w:rsidR="004A585A" w:rsidRPr="002B18A3" w:rsidRDefault="00832372">
            <w:pPr>
              <w:ind w:left="0" w:firstLine="0"/>
              <w:rPr>
                <w:rFonts w:ascii="Century Gothic" w:hAnsi="Century Gothic"/>
                <w:sz w:val="22"/>
              </w:rPr>
            </w:pPr>
            <w:r w:rsidRPr="002B18A3">
              <w:rPr>
                <w:rFonts w:ascii="Century Gothic" w:hAnsi="Century Gothic"/>
                <w:sz w:val="22"/>
              </w:rPr>
              <w:lastRenderedPageBreak/>
              <w:t>Background</w:t>
            </w:r>
          </w:p>
        </w:tc>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73310" w14:textId="77777777" w:rsidR="00072FC4" w:rsidRDefault="0031509E" w:rsidP="00954669">
            <w:pPr>
              <w:pStyle w:val="Default"/>
              <w:rPr>
                <w:rFonts w:ascii="Century Gothic" w:hAnsi="Century Gothic"/>
                <w:sz w:val="22"/>
                <w:szCs w:val="22"/>
              </w:rPr>
            </w:pPr>
            <w:r>
              <w:rPr>
                <w:rFonts w:ascii="Century Gothic" w:hAnsi="Century Gothic"/>
                <w:sz w:val="22"/>
                <w:szCs w:val="22"/>
              </w:rPr>
              <w:t xml:space="preserve">Young people may </w:t>
            </w:r>
            <w:r w:rsidR="0081456B">
              <w:rPr>
                <w:rFonts w:ascii="Century Gothic" w:hAnsi="Century Gothic"/>
                <w:sz w:val="22"/>
                <w:szCs w:val="22"/>
              </w:rPr>
              <w:t>become tempted or encouraged by others to try</w:t>
            </w:r>
            <w:r w:rsidR="00EC28A2">
              <w:rPr>
                <w:rFonts w:ascii="Century Gothic" w:hAnsi="Century Gothic"/>
                <w:sz w:val="22"/>
                <w:szCs w:val="22"/>
              </w:rPr>
              <w:t xml:space="preserve"> alcohol</w:t>
            </w:r>
            <w:r w:rsidR="00B52118">
              <w:rPr>
                <w:rFonts w:ascii="Century Gothic" w:hAnsi="Century Gothic"/>
                <w:sz w:val="22"/>
                <w:szCs w:val="22"/>
              </w:rPr>
              <w:t>.</w:t>
            </w:r>
            <w:r w:rsidR="00EC28A2">
              <w:rPr>
                <w:rFonts w:ascii="Century Gothic" w:hAnsi="Century Gothic"/>
                <w:sz w:val="22"/>
                <w:szCs w:val="22"/>
              </w:rPr>
              <w:t xml:space="preserve"> Understanding the effects of alcohol on the body and identifying risks of drinking alcohol will enable young people to make an informed choice. </w:t>
            </w:r>
          </w:p>
          <w:p w14:paraId="1299C43A" w14:textId="77777777" w:rsidR="00072FC4" w:rsidRDefault="00072FC4" w:rsidP="00954669">
            <w:pPr>
              <w:pStyle w:val="Default"/>
              <w:rPr>
                <w:rFonts w:ascii="Century Gothic" w:hAnsi="Century Gothic"/>
                <w:sz w:val="22"/>
                <w:szCs w:val="22"/>
              </w:rPr>
            </w:pPr>
          </w:p>
          <w:p w14:paraId="0D95CC8D" w14:textId="187FD399" w:rsidR="00954669" w:rsidRDefault="00072FC4" w:rsidP="00954669">
            <w:pPr>
              <w:pStyle w:val="Default"/>
              <w:rPr>
                <w:rFonts w:ascii="Century Gothic" w:hAnsi="Century Gothic"/>
                <w:sz w:val="22"/>
                <w:szCs w:val="22"/>
              </w:rPr>
            </w:pPr>
            <w:r w:rsidRPr="2BCACEFD">
              <w:rPr>
                <w:rFonts w:ascii="Century Gothic" w:hAnsi="Century Gothic"/>
                <w:sz w:val="22"/>
                <w:szCs w:val="22"/>
              </w:rPr>
              <w:t xml:space="preserve">The teacher delivering this session will need a basic level of drug awareness to manage any questions asked and provide </w:t>
            </w:r>
            <w:r w:rsidR="2BAFB735" w:rsidRPr="2BCACEFD">
              <w:rPr>
                <w:rFonts w:ascii="Century Gothic" w:hAnsi="Century Gothic"/>
                <w:sz w:val="22"/>
                <w:szCs w:val="22"/>
              </w:rPr>
              <w:t>information</w:t>
            </w:r>
            <w:r w:rsidRPr="2BCACEFD">
              <w:rPr>
                <w:rFonts w:ascii="Century Gothic" w:hAnsi="Century Gothic"/>
                <w:sz w:val="22"/>
                <w:szCs w:val="22"/>
              </w:rPr>
              <w:t xml:space="preserve"> about the topic. </w:t>
            </w:r>
          </w:p>
          <w:p w14:paraId="7AE556BE" w14:textId="77777777" w:rsidR="00E0488E" w:rsidRDefault="00E0488E" w:rsidP="00954669">
            <w:pPr>
              <w:pStyle w:val="Default"/>
              <w:rPr>
                <w:rFonts w:ascii="Century Gothic" w:hAnsi="Century Gothic"/>
                <w:sz w:val="22"/>
                <w:szCs w:val="22"/>
              </w:rPr>
            </w:pPr>
          </w:p>
          <w:p w14:paraId="4DDBEF00" w14:textId="4B3DAF6D" w:rsidR="002B18A3" w:rsidRDefault="00E0488E" w:rsidP="00954669">
            <w:pPr>
              <w:pStyle w:val="Default"/>
              <w:rPr>
                <w:rFonts w:ascii="Century Gothic" w:hAnsi="Century Gothic"/>
                <w:sz w:val="22"/>
                <w:szCs w:val="22"/>
              </w:rPr>
            </w:pPr>
            <w:r>
              <w:rPr>
                <w:rFonts w:ascii="Century Gothic" w:hAnsi="Century Gothic"/>
                <w:sz w:val="22"/>
                <w:szCs w:val="22"/>
              </w:rPr>
              <w:t>Be mindful that young people may know someone or are exposed to substance use within the family home, someone with lots of knowledge around substances may need meeting with after to ascertain level of risk or need for additional support</w:t>
            </w:r>
          </w:p>
          <w:p w14:paraId="3461D779" w14:textId="77777777" w:rsidR="002B18A3" w:rsidRPr="00072FC4" w:rsidRDefault="002B18A3" w:rsidP="00954669">
            <w:pPr>
              <w:pStyle w:val="Default"/>
              <w:rPr>
                <w:rFonts w:ascii="Century Gothic" w:hAnsi="Century Gothic"/>
                <w:sz w:val="22"/>
                <w:szCs w:val="22"/>
              </w:rPr>
            </w:pPr>
          </w:p>
          <w:p w14:paraId="3CF2D8B6" w14:textId="77777777" w:rsidR="004A585A" w:rsidRPr="00481EBE" w:rsidRDefault="004A585A">
            <w:pPr>
              <w:ind w:left="0" w:firstLine="0"/>
              <w:rPr>
                <w:rFonts w:ascii="Century Gothic" w:hAnsi="Century Gothic"/>
              </w:rPr>
            </w:pPr>
          </w:p>
        </w:tc>
      </w:tr>
      <w:tr w:rsidR="00954669" w:rsidRPr="00481EBE" w14:paraId="46229635" w14:textId="77777777" w:rsidTr="2BCACEFD">
        <w:trPr>
          <w:trHeight w:val="739"/>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28B10" w14:textId="77777777" w:rsidR="00954669" w:rsidRPr="002B18A3" w:rsidRDefault="002B18A3">
            <w:pPr>
              <w:ind w:left="0" w:firstLine="0"/>
              <w:rPr>
                <w:rFonts w:ascii="Century Gothic" w:hAnsi="Century Gothic"/>
                <w:sz w:val="22"/>
              </w:rPr>
            </w:pPr>
            <w:r w:rsidRPr="002B18A3">
              <w:rPr>
                <w:rFonts w:ascii="Century Gothic" w:hAnsi="Century Gothic"/>
                <w:sz w:val="22"/>
              </w:rPr>
              <w:t xml:space="preserve">Group agreement </w:t>
            </w:r>
          </w:p>
        </w:tc>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26924" w14:textId="77777777" w:rsidR="00954669" w:rsidRDefault="002B18A3" w:rsidP="002B18A3">
            <w:pPr>
              <w:pStyle w:val="Default"/>
              <w:rPr>
                <w:rFonts w:ascii="Century Gothic" w:hAnsi="Century Gothic"/>
                <w:sz w:val="22"/>
                <w:szCs w:val="22"/>
              </w:rPr>
            </w:pPr>
            <w:r>
              <w:rPr>
                <w:rFonts w:ascii="Century Gothic" w:hAnsi="Century Gothic"/>
                <w:sz w:val="22"/>
                <w:szCs w:val="22"/>
              </w:rPr>
              <w:t>Points to include in group agreement are:</w:t>
            </w:r>
          </w:p>
          <w:p w14:paraId="378779DC" w14:textId="77777777" w:rsidR="002B18A3" w:rsidRDefault="002B18A3" w:rsidP="002B18A3">
            <w:pPr>
              <w:pStyle w:val="Default"/>
              <w:numPr>
                <w:ilvl w:val="0"/>
                <w:numId w:val="4"/>
              </w:numPr>
              <w:rPr>
                <w:rFonts w:ascii="Century Gothic" w:hAnsi="Century Gothic"/>
                <w:sz w:val="22"/>
                <w:szCs w:val="22"/>
              </w:rPr>
            </w:pPr>
            <w:r>
              <w:rPr>
                <w:rFonts w:ascii="Century Gothic" w:hAnsi="Century Gothic"/>
                <w:sz w:val="22"/>
                <w:szCs w:val="22"/>
              </w:rPr>
              <w:t>Listen to each other in turn</w:t>
            </w:r>
          </w:p>
          <w:p w14:paraId="14D7CE1B" w14:textId="77777777" w:rsidR="002B18A3" w:rsidRDefault="002B18A3" w:rsidP="002B18A3">
            <w:pPr>
              <w:pStyle w:val="Default"/>
              <w:numPr>
                <w:ilvl w:val="0"/>
                <w:numId w:val="4"/>
              </w:numPr>
              <w:rPr>
                <w:rFonts w:ascii="Century Gothic" w:hAnsi="Century Gothic"/>
                <w:sz w:val="22"/>
                <w:szCs w:val="22"/>
              </w:rPr>
            </w:pPr>
            <w:r>
              <w:rPr>
                <w:rFonts w:ascii="Century Gothic" w:hAnsi="Century Gothic"/>
                <w:sz w:val="22"/>
                <w:szCs w:val="22"/>
              </w:rPr>
              <w:t xml:space="preserve">Knowledge and experience come in different level-all questions are valid ones </w:t>
            </w:r>
          </w:p>
          <w:p w14:paraId="4A7580F3" w14:textId="77777777" w:rsidR="002B18A3" w:rsidRDefault="002B18A3" w:rsidP="002B18A3">
            <w:pPr>
              <w:pStyle w:val="Default"/>
              <w:numPr>
                <w:ilvl w:val="0"/>
                <w:numId w:val="4"/>
              </w:numPr>
              <w:rPr>
                <w:rFonts w:ascii="Century Gothic" w:hAnsi="Century Gothic"/>
                <w:sz w:val="22"/>
                <w:szCs w:val="22"/>
              </w:rPr>
            </w:pPr>
            <w:r>
              <w:rPr>
                <w:rFonts w:ascii="Century Gothic" w:hAnsi="Century Gothic"/>
                <w:sz w:val="22"/>
                <w:szCs w:val="22"/>
              </w:rPr>
              <w:t>No personal questions aimed at teacher or students</w:t>
            </w:r>
          </w:p>
          <w:p w14:paraId="186F4B8A" w14:textId="77777777" w:rsidR="002B18A3" w:rsidRDefault="002B18A3" w:rsidP="002B18A3">
            <w:pPr>
              <w:pStyle w:val="Default"/>
              <w:numPr>
                <w:ilvl w:val="0"/>
                <w:numId w:val="4"/>
              </w:numPr>
              <w:rPr>
                <w:rFonts w:ascii="Century Gothic" w:hAnsi="Century Gothic"/>
                <w:sz w:val="22"/>
                <w:szCs w:val="22"/>
              </w:rPr>
            </w:pPr>
            <w:r>
              <w:rPr>
                <w:rFonts w:ascii="Century Gothic" w:hAnsi="Century Gothic"/>
                <w:sz w:val="22"/>
                <w:szCs w:val="22"/>
              </w:rPr>
              <w:t xml:space="preserve">Be respectful </w:t>
            </w:r>
          </w:p>
          <w:p w14:paraId="0FB78278" w14:textId="77777777" w:rsidR="002B18A3" w:rsidRPr="00481EBE" w:rsidRDefault="002B18A3" w:rsidP="002B18A3">
            <w:pPr>
              <w:pStyle w:val="Default"/>
              <w:ind w:left="720"/>
              <w:rPr>
                <w:rFonts w:ascii="Century Gothic" w:hAnsi="Century Gothic"/>
                <w:sz w:val="22"/>
                <w:szCs w:val="22"/>
              </w:rPr>
            </w:pPr>
          </w:p>
        </w:tc>
      </w:tr>
      <w:tr w:rsidR="00954669" w:rsidRPr="00481EBE" w14:paraId="53076B8A" w14:textId="77777777" w:rsidTr="2BCACEFD">
        <w:trPr>
          <w:trHeight w:val="739"/>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16E0C" w14:textId="77777777" w:rsidR="00954669" w:rsidRPr="002B18A3" w:rsidRDefault="002B18A3">
            <w:pPr>
              <w:ind w:left="0" w:firstLine="0"/>
              <w:rPr>
                <w:rFonts w:ascii="Century Gothic" w:hAnsi="Century Gothic"/>
                <w:sz w:val="22"/>
              </w:rPr>
            </w:pPr>
            <w:r w:rsidRPr="002B18A3">
              <w:rPr>
                <w:rFonts w:ascii="Century Gothic" w:hAnsi="Century Gothic"/>
                <w:sz w:val="22"/>
              </w:rPr>
              <w:lastRenderedPageBreak/>
              <w:t xml:space="preserve">Activity </w:t>
            </w:r>
          </w:p>
        </w:tc>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B5550" w14:textId="77777777" w:rsidR="00F06DC3" w:rsidRDefault="002B18A3" w:rsidP="00F06DC3">
            <w:pPr>
              <w:pStyle w:val="Default"/>
              <w:rPr>
                <w:rFonts w:ascii="Century Gothic" w:hAnsi="Century Gothic"/>
                <w:sz w:val="22"/>
                <w:szCs w:val="22"/>
              </w:rPr>
            </w:pPr>
            <w:r>
              <w:rPr>
                <w:rFonts w:ascii="Century Gothic" w:hAnsi="Century Gothic"/>
                <w:sz w:val="22"/>
                <w:szCs w:val="22"/>
              </w:rPr>
              <w:t>Introduction:</w:t>
            </w:r>
          </w:p>
          <w:p w14:paraId="1FC39945" w14:textId="77777777" w:rsidR="002B18A3" w:rsidRDefault="002B18A3" w:rsidP="00F06DC3">
            <w:pPr>
              <w:pStyle w:val="Default"/>
              <w:rPr>
                <w:rFonts w:ascii="Century Gothic" w:hAnsi="Century Gothic"/>
                <w:sz w:val="22"/>
                <w:szCs w:val="22"/>
              </w:rPr>
            </w:pPr>
          </w:p>
          <w:p w14:paraId="0562CB0E" w14:textId="77777777" w:rsidR="00281EA0" w:rsidRDefault="00281EA0" w:rsidP="00F06DC3">
            <w:pPr>
              <w:pStyle w:val="Default"/>
              <w:rPr>
                <w:rFonts w:ascii="Century Gothic" w:hAnsi="Century Gothic"/>
                <w:sz w:val="22"/>
                <w:szCs w:val="22"/>
              </w:rPr>
            </w:pPr>
          </w:p>
          <w:p w14:paraId="60768688" w14:textId="77777777" w:rsidR="002B18A3" w:rsidRDefault="00B7728B" w:rsidP="00F06DC3">
            <w:pPr>
              <w:pStyle w:val="Default"/>
              <w:rPr>
                <w:rFonts w:ascii="Century Gothic" w:hAnsi="Century Gothic"/>
                <w:sz w:val="22"/>
                <w:szCs w:val="22"/>
              </w:rPr>
            </w:pPr>
            <w:r>
              <w:rPr>
                <w:rFonts w:ascii="Century Gothic" w:hAnsi="Century Gothic"/>
                <w:sz w:val="22"/>
                <w:szCs w:val="22"/>
              </w:rPr>
              <w:t>Today’s session is t</w:t>
            </w:r>
            <w:r w:rsidR="002B18A3">
              <w:rPr>
                <w:rFonts w:ascii="Century Gothic" w:hAnsi="Century Gothic"/>
                <w:sz w:val="22"/>
                <w:szCs w:val="22"/>
              </w:rPr>
              <w:t xml:space="preserve">o </w:t>
            </w:r>
            <w:r w:rsidR="00B52118">
              <w:rPr>
                <w:rFonts w:ascii="Century Gothic" w:hAnsi="Century Gothic"/>
                <w:sz w:val="22"/>
                <w:szCs w:val="22"/>
              </w:rPr>
              <w:t xml:space="preserve">look at </w:t>
            </w:r>
            <w:r w:rsidR="00EC28A2">
              <w:rPr>
                <w:rFonts w:ascii="Century Gothic" w:hAnsi="Century Gothic"/>
                <w:sz w:val="22"/>
                <w:szCs w:val="22"/>
              </w:rPr>
              <w:t xml:space="preserve">the </w:t>
            </w:r>
            <w:r w:rsidR="00CF42A2">
              <w:rPr>
                <w:rFonts w:ascii="Century Gothic" w:hAnsi="Century Gothic"/>
                <w:sz w:val="22"/>
                <w:szCs w:val="22"/>
              </w:rPr>
              <w:t>risks associated with alcohol</w:t>
            </w:r>
            <w:r w:rsidR="00F214EC">
              <w:rPr>
                <w:rFonts w:ascii="Century Gothic" w:hAnsi="Century Gothic"/>
                <w:sz w:val="22"/>
                <w:szCs w:val="22"/>
              </w:rPr>
              <w:t>.</w:t>
            </w:r>
          </w:p>
          <w:p w14:paraId="34CE0A41" w14:textId="77777777" w:rsidR="00F45927" w:rsidRDefault="00F45927" w:rsidP="00F06DC3">
            <w:pPr>
              <w:pStyle w:val="Default"/>
              <w:rPr>
                <w:rFonts w:ascii="Century Gothic" w:hAnsi="Century Gothic"/>
                <w:sz w:val="22"/>
                <w:szCs w:val="22"/>
              </w:rPr>
            </w:pPr>
          </w:p>
          <w:p w14:paraId="10746AC1" w14:textId="30CB92D3" w:rsidR="00F45927" w:rsidRDefault="00CF42A2" w:rsidP="00F06DC3">
            <w:pPr>
              <w:pStyle w:val="Default"/>
              <w:rPr>
                <w:rFonts w:ascii="Century Gothic" w:hAnsi="Century Gothic"/>
                <w:sz w:val="22"/>
                <w:szCs w:val="22"/>
              </w:rPr>
            </w:pPr>
            <w:r w:rsidRPr="2BCACEFD">
              <w:rPr>
                <w:rFonts w:ascii="Century Gothic" w:hAnsi="Century Gothic"/>
                <w:sz w:val="22"/>
                <w:szCs w:val="22"/>
              </w:rPr>
              <w:t xml:space="preserve">In the last session we started to look at the </w:t>
            </w:r>
            <w:r w:rsidR="0EADB994" w:rsidRPr="2BCACEFD">
              <w:rPr>
                <w:rFonts w:ascii="Century Gothic" w:hAnsi="Century Gothic"/>
                <w:sz w:val="22"/>
                <w:szCs w:val="22"/>
              </w:rPr>
              <w:t>effect's</w:t>
            </w:r>
            <w:r w:rsidRPr="2BCACEFD">
              <w:rPr>
                <w:rFonts w:ascii="Century Gothic" w:hAnsi="Century Gothic"/>
                <w:sz w:val="22"/>
                <w:szCs w:val="22"/>
              </w:rPr>
              <w:t xml:space="preserve"> alcohol has on the drinker</w:t>
            </w:r>
            <w:r w:rsidR="00EC28A2" w:rsidRPr="2BCACEFD">
              <w:rPr>
                <w:rFonts w:ascii="Century Gothic" w:hAnsi="Century Gothic"/>
                <w:sz w:val="22"/>
                <w:szCs w:val="22"/>
              </w:rPr>
              <w:t>.</w:t>
            </w:r>
            <w:r w:rsidRPr="2BCACEFD">
              <w:rPr>
                <w:rFonts w:ascii="Century Gothic" w:hAnsi="Century Gothic"/>
                <w:sz w:val="22"/>
                <w:szCs w:val="22"/>
              </w:rPr>
              <w:t xml:space="preserve"> This session we will continue to look at the effects of the drinker and the risks that are associated with alcohol use.</w:t>
            </w:r>
            <w:r w:rsidR="00B52118" w:rsidRPr="2BCACEFD">
              <w:rPr>
                <w:rFonts w:ascii="Century Gothic" w:hAnsi="Century Gothic"/>
                <w:sz w:val="22"/>
                <w:szCs w:val="22"/>
              </w:rPr>
              <w:t xml:space="preserve"> </w:t>
            </w:r>
            <w:r w:rsidR="00F45927" w:rsidRPr="2BCACEFD">
              <w:rPr>
                <w:rFonts w:ascii="Century Gothic" w:hAnsi="Century Gothic"/>
                <w:sz w:val="22"/>
                <w:szCs w:val="22"/>
              </w:rPr>
              <w:t xml:space="preserve"> </w:t>
            </w:r>
          </w:p>
          <w:p w14:paraId="62EBF3C5" w14:textId="77777777" w:rsidR="00F45927" w:rsidRDefault="00F45927" w:rsidP="00F06DC3">
            <w:pPr>
              <w:pStyle w:val="Default"/>
              <w:rPr>
                <w:rFonts w:ascii="Century Gothic" w:hAnsi="Century Gothic"/>
                <w:sz w:val="22"/>
                <w:szCs w:val="22"/>
              </w:rPr>
            </w:pPr>
          </w:p>
          <w:p w14:paraId="022F4C57" w14:textId="77777777" w:rsidR="002B18A3" w:rsidRDefault="00BE2CD6" w:rsidP="00F06DC3">
            <w:pPr>
              <w:pStyle w:val="Default"/>
              <w:rPr>
                <w:rFonts w:ascii="Century Gothic" w:hAnsi="Century Gothic"/>
                <w:b/>
                <w:sz w:val="22"/>
                <w:szCs w:val="22"/>
              </w:rPr>
            </w:pPr>
            <w:r>
              <w:rPr>
                <w:rFonts w:ascii="Century Gothic" w:hAnsi="Century Gothic"/>
                <w:b/>
                <w:sz w:val="22"/>
                <w:szCs w:val="22"/>
              </w:rPr>
              <w:t>Alcohol</w:t>
            </w:r>
          </w:p>
          <w:p w14:paraId="6D98A12B" w14:textId="77777777" w:rsidR="00D240BF" w:rsidRDefault="00D240BF" w:rsidP="00F06DC3">
            <w:pPr>
              <w:pStyle w:val="Default"/>
              <w:rPr>
                <w:rFonts w:ascii="Century Gothic" w:hAnsi="Century Gothic"/>
                <w:b/>
                <w:sz w:val="22"/>
                <w:szCs w:val="22"/>
              </w:rPr>
            </w:pPr>
          </w:p>
          <w:p w14:paraId="72FF9A20" w14:textId="77777777" w:rsidR="00BE2CD6" w:rsidRDefault="00821EA1" w:rsidP="00D240BF">
            <w:pPr>
              <w:pStyle w:val="Default"/>
              <w:rPr>
                <w:rFonts w:ascii="Century Gothic" w:hAnsi="Century Gothic"/>
                <w:sz w:val="22"/>
                <w:szCs w:val="22"/>
              </w:rPr>
            </w:pPr>
            <w:r>
              <w:rPr>
                <w:rFonts w:ascii="Century Gothic" w:hAnsi="Century Gothic"/>
                <w:sz w:val="22"/>
                <w:szCs w:val="22"/>
              </w:rPr>
              <w:t xml:space="preserve">There are different stages of intoxication that people go through when drinking alcohol. </w:t>
            </w:r>
          </w:p>
          <w:p w14:paraId="2946DB82" w14:textId="77777777" w:rsidR="00821EA1" w:rsidRDefault="00821EA1" w:rsidP="00D240BF">
            <w:pPr>
              <w:pStyle w:val="Default"/>
              <w:rPr>
                <w:rFonts w:ascii="Century Gothic" w:hAnsi="Century Gothic"/>
                <w:sz w:val="22"/>
                <w:szCs w:val="22"/>
              </w:rPr>
            </w:pPr>
          </w:p>
          <w:p w14:paraId="508EE3C3" w14:textId="77777777" w:rsidR="00821EA1" w:rsidRDefault="00821EA1" w:rsidP="00D240BF">
            <w:pPr>
              <w:pStyle w:val="Default"/>
              <w:rPr>
                <w:rFonts w:ascii="Century Gothic" w:hAnsi="Century Gothic"/>
                <w:sz w:val="22"/>
                <w:szCs w:val="22"/>
              </w:rPr>
            </w:pPr>
            <w:r>
              <w:rPr>
                <w:rFonts w:ascii="Century Gothic" w:hAnsi="Century Gothic"/>
                <w:sz w:val="22"/>
                <w:szCs w:val="22"/>
              </w:rPr>
              <w:t xml:space="preserve">Teacher-If you have access to </w:t>
            </w:r>
            <w:proofErr w:type="spellStart"/>
            <w:r>
              <w:rPr>
                <w:rFonts w:ascii="Century Gothic" w:hAnsi="Century Gothic"/>
                <w:sz w:val="22"/>
                <w:szCs w:val="22"/>
              </w:rPr>
              <w:t>Youtube</w:t>
            </w:r>
            <w:proofErr w:type="spellEnd"/>
            <w:r>
              <w:rPr>
                <w:rFonts w:ascii="Century Gothic" w:hAnsi="Century Gothic"/>
                <w:sz w:val="22"/>
                <w:szCs w:val="22"/>
              </w:rPr>
              <w:t xml:space="preserve"> you can show the short video to s</w:t>
            </w:r>
            <w:r w:rsidR="00ED2AFA">
              <w:rPr>
                <w:rFonts w:ascii="Century Gothic" w:hAnsi="Century Gothic"/>
                <w:sz w:val="22"/>
                <w:szCs w:val="22"/>
              </w:rPr>
              <w:t xml:space="preserve">how the stages of intoxication or discuss the image below. </w:t>
            </w:r>
          </w:p>
          <w:p w14:paraId="5997CC1D" w14:textId="77777777" w:rsidR="00821EA1" w:rsidRDefault="00821EA1" w:rsidP="00D240BF">
            <w:pPr>
              <w:pStyle w:val="Default"/>
              <w:rPr>
                <w:rFonts w:ascii="Century Gothic" w:hAnsi="Century Gothic"/>
                <w:sz w:val="22"/>
                <w:szCs w:val="22"/>
              </w:rPr>
            </w:pPr>
          </w:p>
          <w:p w14:paraId="110FFD37" w14:textId="77777777" w:rsidR="00821EA1" w:rsidRDefault="00821EA1" w:rsidP="00D240BF">
            <w:pPr>
              <w:pStyle w:val="Default"/>
              <w:rPr>
                <w:rFonts w:ascii="Century Gothic" w:hAnsi="Century Gothic"/>
                <w:sz w:val="22"/>
                <w:szCs w:val="22"/>
              </w:rPr>
            </w:pPr>
            <w:r>
              <w:rPr>
                <w:noProof/>
              </w:rPr>
              <w:lastRenderedPageBreak/>
              <w:drawing>
                <wp:inline distT="0" distB="0" distL="0" distR="0" wp14:anchorId="2F5B74C5" wp14:editId="3994C670">
                  <wp:extent cx="6198868" cy="36004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98868" cy="3600450"/>
                          </a:xfrm>
                          <a:prstGeom prst="rect">
                            <a:avLst/>
                          </a:prstGeom>
                        </pic:spPr>
                      </pic:pic>
                    </a:graphicData>
                  </a:graphic>
                </wp:inline>
              </w:drawing>
            </w:r>
          </w:p>
          <w:p w14:paraId="6B699379" w14:textId="77777777" w:rsidR="00BE2CD6" w:rsidRDefault="00BE2CD6" w:rsidP="00D240BF">
            <w:pPr>
              <w:pStyle w:val="Default"/>
              <w:rPr>
                <w:rFonts w:ascii="Century Gothic" w:hAnsi="Century Gothic"/>
                <w:sz w:val="22"/>
                <w:szCs w:val="22"/>
              </w:rPr>
            </w:pPr>
          </w:p>
          <w:p w14:paraId="6321A6C8" w14:textId="77777777" w:rsidR="00821EA1" w:rsidRDefault="00821EA1" w:rsidP="00D240BF">
            <w:pPr>
              <w:pStyle w:val="Default"/>
              <w:rPr>
                <w:rFonts w:ascii="Century Gothic" w:hAnsi="Century Gothic"/>
                <w:sz w:val="22"/>
                <w:szCs w:val="22"/>
              </w:rPr>
            </w:pPr>
            <w:r>
              <w:rPr>
                <w:rFonts w:ascii="Century Gothic" w:hAnsi="Century Gothic"/>
                <w:sz w:val="22"/>
                <w:szCs w:val="22"/>
              </w:rPr>
              <w:t xml:space="preserve">The above image shows the different stages of intoxication-BAC </w:t>
            </w:r>
            <w:r w:rsidR="00313B16">
              <w:rPr>
                <w:rFonts w:ascii="Century Gothic" w:hAnsi="Century Gothic"/>
                <w:sz w:val="22"/>
                <w:szCs w:val="22"/>
              </w:rPr>
              <w:t xml:space="preserve">refers to blood alcohol concentration, which is the alcohol levels within the blood. </w:t>
            </w:r>
          </w:p>
          <w:p w14:paraId="3FE9F23F" w14:textId="77777777" w:rsidR="00313B16" w:rsidRDefault="00313B16" w:rsidP="00D240BF">
            <w:pPr>
              <w:pStyle w:val="Default"/>
              <w:rPr>
                <w:rFonts w:ascii="Century Gothic" w:hAnsi="Century Gothic"/>
                <w:sz w:val="22"/>
                <w:szCs w:val="22"/>
              </w:rPr>
            </w:pPr>
          </w:p>
          <w:p w14:paraId="290575A0" w14:textId="77777777" w:rsidR="00D240BF" w:rsidRDefault="00BE2CD6" w:rsidP="00D240BF">
            <w:pPr>
              <w:pStyle w:val="Default"/>
              <w:rPr>
                <w:rFonts w:ascii="Century Gothic" w:hAnsi="Century Gothic"/>
                <w:sz w:val="22"/>
                <w:szCs w:val="22"/>
              </w:rPr>
            </w:pPr>
            <w:r w:rsidRPr="00C75DFA">
              <w:rPr>
                <w:rFonts w:ascii="Century Gothic" w:hAnsi="Century Gothic"/>
                <w:sz w:val="22"/>
                <w:szCs w:val="22"/>
              </w:rPr>
              <w:t>Ask</w:t>
            </w:r>
            <w:r w:rsidR="00C75DFA" w:rsidRPr="00C75DFA">
              <w:rPr>
                <w:rFonts w:ascii="Century Gothic" w:hAnsi="Century Gothic"/>
                <w:sz w:val="22"/>
                <w:szCs w:val="22"/>
              </w:rPr>
              <w:t xml:space="preserve"> the </w:t>
            </w:r>
            <w:r w:rsidR="00821EA1">
              <w:rPr>
                <w:rFonts w:ascii="Century Gothic" w:hAnsi="Century Gothic"/>
                <w:sz w:val="22"/>
                <w:szCs w:val="22"/>
              </w:rPr>
              <w:t>group if they know what the different levels of intoxication are?</w:t>
            </w:r>
          </w:p>
          <w:p w14:paraId="1F72F646" w14:textId="77777777" w:rsidR="00313B16" w:rsidRDefault="00313B16" w:rsidP="00D240BF">
            <w:pPr>
              <w:pStyle w:val="Default"/>
              <w:rPr>
                <w:rFonts w:ascii="Century Gothic" w:hAnsi="Century Gothic"/>
                <w:sz w:val="22"/>
                <w:szCs w:val="22"/>
              </w:rPr>
            </w:pPr>
          </w:p>
          <w:p w14:paraId="21DA3F17" w14:textId="1C9E566F" w:rsidR="00313B16" w:rsidRDefault="00313B16" w:rsidP="00D240BF">
            <w:pPr>
              <w:pStyle w:val="Default"/>
              <w:rPr>
                <w:rFonts w:ascii="Century Gothic" w:hAnsi="Century Gothic"/>
                <w:sz w:val="22"/>
                <w:szCs w:val="22"/>
              </w:rPr>
            </w:pPr>
            <w:r w:rsidRPr="538E7D90">
              <w:rPr>
                <w:rFonts w:ascii="Century Gothic" w:hAnsi="Century Gothic"/>
                <w:sz w:val="22"/>
                <w:szCs w:val="22"/>
              </w:rPr>
              <w:t xml:space="preserve">Split the group into 6 groups and give each group a stage of intoxication. Ask the groups to discuss the </w:t>
            </w:r>
            <w:r w:rsidR="2FDCE480" w:rsidRPr="538E7D90">
              <w:rPr>
                <w:rFonts w:ascii="Century Gothic" w:hAnsi="Century Gothic"/>
                <w:sz w:val="22"/>
                <w:szCs w:val="22"/>
              </w:rPr>
              <w:t>effects</w:t>
            </w:r>
            <w:r w:rsidRPr="538E7D90">
              <w:rPr>
                <w:rFonts w:ascii="Century Gothic" w:hAnsi="Century Gothic"/>
                <w:sz w:val="22"/>
                <w:szCs w:val="22"/>
              </w:rPr>
              <w:t xml:space="preserve"> associated with </w:t>
            </w:r>
            <w:r w:rsidR="340A470B" w:rsidRPr="538E7D90">
              <w:rPr>
                <w:rFonts w:ascii="Century Gothic" w:hAnsi="Century Gothic"/>
                <w:sz w:val="22"/>
                <w:szCs w:val="22"/>
              </w:rPr>
              <w:t xml:space="preserve">each </w:t>
            </w:r>
            <w:r w:rsidRPr="538E7D90">
              <w:rPr>
                <w:rFonts w:ascii="Century Gothic" w:hAnsi="Century Gothic"/>
                <w:sz w:val="22"/>
                <w:szCs w:val="22"/>
              </w:rPr>
              <w:t>stage</w:t>
            </w:r>
          </w:p>
          <w:p w14:paraId="08CE6F91" w14:textId="77777777" w:rsidR="00C75DFA" w:rsidRDefault="00C75DFA" w:rsidP="00D240BF">
            <w:pPr>
              <w:pStyle w:val="Default"/>
              <w:rPr>
                <w:rFonts w:ascii="Century Gothic" w:hAnsi="Century Gothic"/>
                <w:sz w:val="22"/>
                <w:szCs w:val="22"/>
              </w:rPr>
            </w:pPr>
          </w:p>
          <w:p w14:paraId="645DB767" w14:textId="77777777" w:rsidR="00C75DFA" w:rsidRDefault="00C47D58" w:rsidP="00D240BF">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t>Examples:</w:t>
            </w:r>
          </w:p>
          <w:p w14:paraId="79F7E34D" w14:textId="77777777" w:rsidR="00C47D58" w:rsidRDefault="00C47D58" w:rsidP="00D240BF">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t xml:space="preserve">Stage 1; talk more, over confident, lose attention span, more daring, lack of will power and lack of judgement. </w:t>
            </w:r>
          </w:p>
          <w:p w14:paraId="706C501C" w14:textId="77777777" w:rsidR="00C47D58" w:rsidRDefault="00C47D58" w:rsidP="00D240BF">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t>Stage 2; slower response time, starting to feel unbalanced, struggle to focus and remember, feel sleepy/drowsy</w:t>
            </w:r>
          </w:p>
          <w:p w14:paraId="6ECE65A1" w14:textId="77777777" w:rsidR="00C47D58" w:rsidRDefault="00C47D58" w:rsidP="00D240BF">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lastRenderedPageBreak/>
              <w:t>Stage 3; Staggering, confused, become emotional, speech slurring, over affectionate, aggressive or violent, will not feel pain</w:t>
            </w:r>
          </w:p>
          <w:p w14:paraId="373A0ED8" w14:textId="77777777" w:rsidR="00140C24" w:rsidRDefault="00C47D58" w:rsidP="00D240BF">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t xml:space="preserve">Stage 4; </w:t>
            </w:r>
            <w:r w:rsidR="00140C24">
              <w:rPr>
                <w:rFonts w:ascii="Century Gothic" w:hAnsi="Century Gothic"/>
                <w:color w:val="auto"/>
                <w:sz w:val="22"/>
                <w:szCs w:val="22"/>
                <w:shd w:val="clear" w:color="auto" w:fill="FFFFFF"/>
              </w:rPr>
              <w:t xml:space="preserve">unable to walk, slumped in doorways, not able to communicate, in and out of consciousness, unresponsive </w:t>
            </w:r>
          </w:p>
          <w:p w14:paraId="063A7808" w14:textId="77777777" w:rsidR="00140C24" w:rsidRDefault="00140C24" w:rsidP="00D240BF">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t>Stage 5; breathing becomes slow and shallow, heart rate slow, unconscious, coma</w:t>
            </w:r>
          </w:p>
          <w:p w14:paraId="20702E9A" w14:textId="77777777" w:rsidR="00140C24" w:rsidRDefault="00140C24" w:rsidP="00D240BF">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t xml:space="preserve">Stage 6; stop breathing </w:t>
            </w:r>
          </w:p>
          <w:p w14:paraId="61CDCEAD" w14:textId="77777777" w:rsidR="00140C24" w:rsidRDefault="00140C24" w:rsidP="00D240BF">
            <w:pPr>
              <w:pStyle w:val="Default"/>
              <w:rPr>
                <w:rFonts w:ascii="Century Gothic" w:hAnsi="Century Gothic"/>
                <w:color w:val="auto"/>
                <w:sz w:val="22"/>
                <w:szCs w:val="22"/>
                <w:shd w:val="clear" w:color="auto" w:fill="FFFFFF"/>
              </w:rPr>
            </w:pPr>
          </w:p>
          <w:p w14:paraId="23DE523C" w14:textId="77777777" w:rsidR="00140C24" w:rsidRDefault="00140C24" w:rsidP="538E7D90">
            <w:pPr>
              <w:pStyle w:val="Default"/>
              <w:rPr>
                <w:rFonts w:ascii="Century Gothic" w:hAnsi="Century Gothic"/>
                <w:color w:val="auto"/>
                <w:sz w:val="22"/>
                <w:szCs w:val="22"/>
                <w:shd w:val="clear" w:color="auto" w:fill="FFFFFF"/>
              </w:rPr>
            </w:pPr>
            <w:r>
              <w:rPr>
                <w:rFonts w:ascii="Century Gothic" w:hAnsi="Century Gothic"/>
                <w:color w:val="auto"/>
                <w:sz w:val="22"/>
                <w:szCs w:val="22"/>
                <w:shd w:val="clear" w:color="auto" w:fill="FFFFFF"/>
              </w:rPr>
              <w:t>Spend time in discussing the risks of drinking alcohol and what risks are prevalent to each stage.</w:t>
            </w:r>
          </w:p>
          <w:p w14:paraId="52E56223" w14:textId="77777777" w:rsidR="00786E21" w:rsidRDefault="00786E21" w:rsidP="00D240BF">
            <w:pPr>
              <w:pStyle w:val="Default"/>
              <w:rPr>
                <w:rFonts w:ascii="Century Gothic" w:hAnsi="Century Gothic"/>
                <w:color w:val="222222"/>
                <w:sz w:val="22"/>
                <w:szCs w:val="22"/>
                <w:shd w:val="clear" w:color="auto" w:fill="FFFFFF"/>
              </w:rPr>
            </w:pPr>
          </w:p>
          <w:p w14:paraId="64A0F436" w14:textId="77777777" w:rsidR="00B857CE" w:rsidRDefault="004C3167" w:rsidP="00C75DFA">
            <w:pPr>
              <w:pStyle w:val="Default"/>
              <w:rPr>
                <w:rFonts w:ascii="Century Gothic" w:hAnsi="Century Gothic"/>
                <w:sz w:val="22"/>
                <w:szCs w:val="22"/>
              </w:rPr>
            </w:pPr>
            <w:r>
              <w:rPr>
                <w:rFonts w:ascii="Century Gothic" w:hAnsi="Century Gothic"/>
                <w:color w:val="222222"/>
                <w:sz w:val="22"/>
                <w:szCs w:val="22"/>
                <w:shd w:val="clear" w:color="auto" w:fill="FFFFFF"/>
              </w:rPr>
              <w:t>Next session</w:t>
            </w:r>
            <w:r w:rsidR="00140C24">
              <w:rPr>
                <w:rFonts w:ascii="Century Gothic" w:hAnsi="Century Gothic"/>
                <w:color w:val="222222"/>
                <w:sz w:val="22"/>
                <w:szCs w:val="22"/>
                <w:shd w:val="clear" w:color="auto" w:fill="FFFFFF"/>
              </w:rPr>
              <w:t xml:space="preserve"> will look at harm reduction with alcohol &amp; Personal safety</w:t>
            </w:r>
          </w:p>
          <w:p w14:paraId="07547A01" w14:textId="77777777" w:rsidR="0030280A" w:rsidRPr="00481EBE" w:rsidRDefault="0030280A" w:rsidP="00F06DC3">
            <w:pPr>
              <w:pStyle w:val="Default"/>
              <w:rPr>
                <w:rFonts w:ascii="Century Gothic" w:hAnsi="Century Gothic"/>
                <w:sz w:val="22"/>
                <w:szCs w:val="22"/>
              </w:rPr>
            </w:pPr>
          </w:p>
          <w:p w14:paraId="20876B09" w14:textId="77777777" w:rsidR="00F06DC3" w:rsidRPr="00481EBE" w:rsidRDefault="00F06DC3" w:rsidP="00F06DC3">
            <w:pPr>
              <w:pStyle w:val="Default"/>
              <w:rPr>
                <w:rFonts w:ascii="Century Gothic" w:hAnsi="Century Gothic"/>
                <w:sz w:val="22"/>
                <w:szCs w:val="22"/>
              </w:rPr>
            </w:pPr>
            <w:r w:rsidRPr="00481EBE">
              <w:rPr>
                <w:rFonts w:ascii="Century Gothic" w:hAnsi="Century Gothic"/>
                <w:sz w:val="22"/>
                <w:szCs w:val="22"/>
              </w:rPr>
              <w:t xml:space="preserve"> </w:t>
            </w:r>
          </w:p>
        </w:tc>
      </w:tr>
      <w:tr w:rsidR="00F06DC3" w:rsidRPr="00481EBE" w14:paraId="1C0C31F4" w14:textId="77777777" w:rsidTr="2BCACEFD">
        <w:trPr>
          <w:trHeight w:val="739"/>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EA579" w14:textId="77777777" w:rsidR="00F06DC3" w:rsidRPr="00481EBE" w:rsidRDefault="00F06DC3">
            <w:pPr>
              <w:ind w:left="0" w:firstLine="0"/>
              <w:rPr>
                <w:rFonts w:ascii="Century Gothic" w:hAnsi="Century Gothic"/>
              </w:rPr>
            </w:pPr>
            <w:r w:rsidRPr="00481EBE">
              <w:rPr>
                <w:rFonts w:ascii="Century Gothic" w:hAnsi="Century Gothic"/>
              </w:rPr>
              <w:lastRenderedPageBreak/>
              <w:t>Assessment</w:t>
            </w:r>
          </w:p>
        </w:tc>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A85BD" w14:textId="77777777" w:rsidR="005D2086" w:rsidRDefault="005D2086" w:rsidP="005D2086">
            <w:pPr>
              <w:pStyle w:val="Default"/>
              <w:rPr>
                <w:rFonts w:ascii="Century Gothic" w:hAnsi="Century Gothic"/>
                <w:sz w:val="22"/>
                <w:szCs w:val="22"/>
              </w:rPr>
            </w:pPr>
            <w:r>
              <w:rPr>
                <w:rFonts w:ascii="Century Gothic" w:hAnsi="Century Gothic"/>
                <w:sz w:val="22"/>
                <w:szCs w:val="22"/>
              </w:rPr>
              <w:t xml:space="preserve">Check in with the group to ensure that </w:t>
            </w:r>
            <w:r w:rsidR="0049543F">
              <w:rPr>
                <w:rFonts w:ascii="Century Gothic" w:hAnsi="Century Gothic"/>
                <w:sz w:val="22"/>
                <w:szCs w:val="22"/>
              </w:rPr>
              <w:t>they are ok and if anyone wants</w:t>
            </w:r>
            <w:r>
              <w:rPr>
                <w:rFonts w:ascii="Century Gothic" w:hAnsi="Century Gothic"/>
                <w:sz w:val="22"/>
                <w:szCs w:val="22"/>
              </w:rPr>
              <w:t xml:space="preserve"> to talk have time available for them.</w:t>
            </w:r>
          </w:p>
          <w:p w14:paraId="5043CB0F" w14:textId="77777777" w:rsidR="00F06DC3" w:rsidRPr="00481EBE" w:rsidRDefault="00F06DC3" w:rsidP="00F06DC3">
            <w:pPr>
              <w:pStyle w:val="Default"/>
              <w:rPr>
                <w:rFonts w:ascii="Century Gothic" w:hAnsi="Century Gothic"/>
                <w:b/>
                <w:bCs/>
                <w:sz w:val="22"/>
                <w:szCs w:val="22"/>
              </w:rPr>
            </w:pPr>
          </w:p>
        </w:tc>
      </w:tr>
      <w:tr w:rsidR="00F06DC3" w:rsidRPr="00481EBE" w14:paraId="5AE17FBA" w14:textId="77777777" w:rsidTr="2BCACEFD">
        <w:trPr>
          <w:trHeight w:val="739"/>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033C6" w14:textId="77777777" w:rsidR="00F06DC3" w:rsidRPr="00481EBE" w:rsidRDefault="00F06DC3">
            <w:pPr>
              <w:ind w:left="0" w:firstLine="0"/>
              <w:rPr>
                <w:rFonts w:ascii="Century Gothic" w:hAnsi="Century Gothic"/>
              </w:rPr>
            </w:pPr>
            <w:r w:rsidRPr="00481EBE">
              <w:rPr>
                <w:rFonts w:ascii="Century Gothic" w:hAnsi="Century Gothic"/>
              </w:rPr>
              <w:t>Plenary</w:t>
            </w:r>
          </w:p>
        </w:tc>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8EFB7" w14:textId="77777777" w:rsidR="00F06DC3" w:rsidRPr="00481EBE" w:rsidRDefault="00F06DC3" w:rsidP="00F06DC3">
            <w:pPr>
              <w:pStyle w:val="Default"/>
              <w:rPr>
                <w:rFonts w:ascii="Century Gothic" w:hAnsi="Century Gothic"/>
                <w:sz w:val="22"/>
                <w:szCs w:val="22"/>
              </w:rPr>
            </w:pPr>
            <w:r w:rsidRPr="00481EBE">
              <w:rPr>
                <w:rFonts w:ascii="Century Gothic" w:hAnsi="Century Gothic"/>
                <w:sz w:val="22"/>
                <w:szCs w:val="22"/>
              </w:rPr>
              <w:t xml:space="preserve">Depending on the professional judgement of the teacher and pedagogy choices they have made, a consensus should be reached on each of the questions above. </w:t>
            </w:r>
          </w:p>
          <w:p w14:paraId="60315FDE" w14:textId="77777777" w:rsidR="00F06DC3" w:rsidRPr="00481EBE" w:rsidRDefault="00F06DC3" w:rsidP="00F06DC3">
            <w:pPr>
              <w:pStyle w:val="Default"/>
              <w:rPr>
                <w:rFonts w:ascii="Century Gothic" w:hAnsi="Century Gothic"/>
                <w:sz w:val="22"/>
                <w:szCs w:val="22"/>
              </w:rPr>
            </w:pPr>
            <w:r w:rsidRPr="00481EBE">
              <w:rPr>
                <w:rFonts w:ascii="Century Gothic" w:hAnsi="Century Gothic"/>
                <w:sz w:val="22"/>
                <w:szCs w:val="22"/>
              </w:rPr>
              <w:t xml:space="preserve">Some teachers may wish to write and record this thinking, as a set of ‘class notes’, others may feel it sufficient to hold the discussion without any ‘formal’ record. </w:t>
            </w:r>
          </w:p>
          <w:p w14:paraId="07459315" w14:textId="77777777" w:rsidR="00F06DC3" w:rsidRPr="00481EBE" w:rsidRDefault="00F06DC3" w:rsidP="005D2086">
            <w:pPr>
              <w:pStyle w:val="Default"/>
              <w:rPr>
                <w:rFonts w:ascii="Century Gothic" w:hAnsi="Century Gothic"/>
                <w:b/>
                <w:bCs/>
                <w:sz w:val="22"/>
                <w:szCs w:val="22"/>
              </w:rPr>
            </w:pPr>
          </w:p>
        </w:tc>
      </w:tr>
    </w:tbl>
    <w:p w14:paraId="10146664" w14:textId="77777777" w:rsidR="00F93C9E" w:rsidRPr="00481EBE" w:rsidRDefault="00A47229">
      <w:pPr>
        <w:ind w:left="0" w:firstLine="0"/>
        <w:jc w:val="both"/>
        <w:rPr>
          <w:rFonts w:ascii="Century Gothic" w:hAnsi="Century Gothic"/>
        </w:rPr>
      </w:pPr>
      <w:r w:rsidRPr="00481EBE">
        <w:rPr>
          <w:rFonts w:ascii="Century Gothic" w:hAnsi="Century Gothic"/>
          <w:b w:val="0"/>
        </w:rPr>
        <w:t xml:space="preserve"> </w:t>
      </w:r>
    </w:p>
    <w:sectPr w:rsidR="00F93C9E" w:rsidRPr="00481EBE">
      <w:headerReference w:type="default" r:id="rId16"/>
      <w:footerReference w:type="even" r:id="rId17"/>
      <w:footerReference w:type="default" r:id="rId18"/>
      <w:footerReference w:type="first" r:id="rId19"/>
      <w:pgSz w:w="16838" w:h="11906" w:orient="landscape"/>
      <w:pgMar w:top="571" w:right="2329" w:bottom="1292" w:left="1133" w:header="72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7F28F" w14:textId="77777777" w:rsidR="00C47D58" w:rsidRDefault="00C47D58">
      <w:pPr>
        <w:spacing w:line="240" w:lineRule="auto"/>
      </w:pPr>
      <w:r>
        <w:separator/>
      </w:r>
    </w:p>
  </w:endnote>
  <w:endnote w:type="continuationSeparator" w:id="0">
    <w:p w14:paraId="6DFB9E20" w14:textId="77777777" w:rsidR="00C47D58" w:rsidRDefault="00C47D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43ED" w14:textId="77777777" w:rsidR="00C47D58" w:rsidRDefault="00C47D58">
    <w:pPr>
      <w:spacing w:after="6"/>
      <w:ind w:left="0" w:firstLine="0"/>
    </w:pPr>
    <w:r>
      <w:rPr>
        <w:rFonts w:ascii="Calibri" w:eastAsia="Calibri" w:hAnsi="Calibri" w:cs="Calibri"/>
        <w:b w:val="0"/>
      </w:rPr>
      <w:fldChar w:fldCharType="begin"/>
    </w:r>
    <w:r>
      <w:rPr>
        <w:rFonts w:ascii="Calibri" w:eastAsia="Calibri" w:hAnsi="Calibri" w:cs="Calibri"/>
        <w:b w:val="0"/>
      </w:rPr>
      <w:instrText xml:space="preserve"> PAGE   \* MERGEFORMAT </w:instrText>
    </w:r>
    <w:r>
      <w:rPr>
        <w:rFonts w:ascii="Calibri" w:eastAsia="Calibri" w:hAnsi="Calibri" w:cs="Calibri"/>
        <w:b w:val="0"/>
      </w:rPr>
      <w:fldChar w:fldCharType="separate"/>
    </w:r>
    <w:r>
      <w:rPr>
        <w:rFonts w:ascii="Calibri" w:eastAsia="Calibri" w:hAnsi="Calibri" w:cs="Calibri"/>
        <w:b w:val="0"/>
      </w:rPr>
      <w:t>1</w:t>
    </w:r>
    <w:r>
      <w:rPr>
        <w:rFonts w:ascii="Calibri" w:eastAsia="Calibri" w:hAnsi="Calibri" w:cs="Calibri"/>
        <w:b w:val="0"/>
      </w:rPr>
      <w:fldChar w:fldCharType="end"/>
    </w:r>
    <w:r>
      <w:rPr>
        <w:rFonts w:ascii="Calibri" w:eastAsia="Calibri" w:hAnsi="Calibri" w:cs="Calibri"/>
        <w:b w:val="0"/>
      </w:rPr>
      <w:t xml:space="preserve">               An Introduction to Mentoring Young People in a Professional Setting </w:t>
    </w:r>
    <w:r w:rsidRPr="00E0488E">
      <w:rPr>
        <w:rFonts w:ascii="Calibri" w:eastAsia="Calibri" w:hAnsi="Calibri" w:cs="Calibri"/>
        <w:color w:val="FF0000"/>
      </w:rPr>
      <w:t xml:space="preserve">Regulated </w:t>
    </w:r>
    <w:r>
      <w:rPr>
        <w:rFonts w:ascii="Calibri" w:eastAsia="Calibri" w:hAnsi="Calibri" w:cs="Calibri"/>
        <w:b w:val="0"/>
      </w:rPr>
      <w:t xml:space="preserve"> </w:t>
    </w:r>
  </w:p>
  <w:p w14:paraId="1B7172F4" w14:textId="77777777" w:rsidR="00C47D58" w:rsidRDefault="00C47D58">
    <w:pPr>
      <w:ind w:left="0" w:firstLine="0"/>
    </w:pPr>
    <w:r>
      <w:rPr>
        <w:rFonts w:ascii="Times New Roman" w:eastAsia="Times New Roman" w:hAnsi="Times New Roman" w:cs="Times New Roman"/>
        <w:b w:val="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9A3B" w14:textId="77777777" w:rsidR="00C47D58" w:rsidRDefault="005E0AF4">
    <w:pPr>
      <w:ind w:left="0" w:firstLine="0"/>
    </w:pPr>
    <w:r>
      <w:t>HE; drugs, alcohol and tobacco</w:t>
    </w:r>
    <w:r w:rsidR="00C47D58">
      <w:t xml:space="preserve"> </w:t>
    </w:r>
    <w:r w:rsidR="00C47D58">
      <w:ptab w:relativeTo="margin" w:alignment="center" w:leader="none"/>
    </w:r>
    <w:r w:rsidR="00C47D58">
      <w:t>January 2020</w:t>
    </w:r>
    <w:r w:rsidR="00C47D58">
      <w:ptab w:relativeTo="margin" w:alignment="right" w:leader="none"/>
    </w:r>
    <w:r w:rsidR="00C47D58">
      <w:t xml:space="preserve">Author Positive Choices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EFC0" w14:textId="77777777" w:rsidR="00C47D58" w:rsidRDefault="00C47D58">
    <w:pPr>
      <w:spacing w:after="6"/>
      <w:ind w:left="0" w:firstLine="0"/>
    </w:pPr>
    <w:r>
      <w:rPr>
        <w:rFonts w:ascii="Calibri" w:eastAsia="Calibri" w:hAnsi="Calibri" w:cs="Calibri"/>
        <w:b w:val="0"/>
      </w:rPr>
      <w:fldChar w:fldCharType="begin"/>
    </w:r>
    <w:r>
      <w:rPr>
        <w:rFonts w:ascii="Calibri" w:eastAsia="Calibri" w:hAnsi="Calibri" w:cs="Calibri"/>
        <w:b w:val="0"/>
      </w:rPr>
      <w:instrText xml:space="preserve"> PAGE   \* MERGEFORMAT </w:instrText>
    </w:r>
    <w:r>
      <w:rPr>
        <w:rFonts w:ascii="Calibri" w:eastAsia="Calibri" w:hAnsi="Calibri" w:cs="Calibri"/>
        <w:b w:val="0"/>
      </w:rPr>
      <w:fldChar w:fldCharType="separate"/>
    </w:r>
    <w:r>
      <w:rPr>
        <w:rFonts w:ascii="Calibri" w:eastAsia="Calibri" w:hAnsi="Calibri" w:cs="Calibri"/>
        <w:b w:val="0"/>
      </w:rPr>
      <w:t>1</w:t>
    </w:r>
    <w:r>
      <w:rPr>
        <w:rFonts w:ascii="Calibri" w:eastAsia="Calibri" w:hAnsi="Calibri" w:cs="Calibri"/>
        <w:b w:val="0"/>
      </w:rPr>
      <w:fldChar w:fldCharType="end"/>
    </w:r>
    <w:r>
      <w:rPr>
        <w:rFonts w:ascii="Calibri" w:eastAsia="Calibri" w:hAnsi="Calibri" w:cs="Calibri"/>
        <w:b w:val="0"/>
      </w:rPr>
      <w:t xml:space="preserve">               An Introduction to Mentoring Young People in a Professional Setting </w:t>
    </w:r>
    <w:r w:rsidRPr="00E0488E">
      <w:rPr>
        <w:rFonts w:ascii="Calibri" w:eastAsia="Calibri" w:hAnsi="Calibri" w:cs="Calibri"/>
        <w:color w:val="FF0000"/>
      </w:rPr>
      <w:t xml:space="preserve">Regulated </w:t>
    </w:r>
    <w:r>
      <w:rPr>
        <w:rFonts w:ascii="Calibri" w:eastAsia="Calibri" w:hAnsi="Calibri" w:cs="Calibri"/>
        <w:b w:val="0"/>
      </w:rPr>
      <w:t xml:space="preserve"> </w:t>
    </w:r>
  </w:p>
  <w:p w14:paraId="5B68B9CD" w14:textId="77777777" w:rsidR="00C47D58" w:rsidRDefault="00C47D58">
    <w:pPr>
      <w:ind w:left="0" w:firstLine="0"/>
    </w:pPr>
    <w:r>
      <w:rPr>
        <w:rFonts w:ascii="Times New Roman" w:eastAsia="Times New Roman" w:hAnsi="Times New Roman" w:cs="Times New Roman"/>
        <w:b w:val="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F9E56" w14:textId="77777777" w:rsidR="00C47D58" w:rsidRDefault="00C47D58">
      <w:pPr>
        <w:spacing w:line="240" w:lineRule="auto"/>
      </w:pPr>
      <w:r>
        <w:separator/>
      </w:r>
    </w:p>
  </w:footnote>
  <w:footnote w:type="continuationSeparator" w:id="0">
    <w:p w14:paraId="44E871BC" w14:textId="77777777" w:rsidR="00C47D58" w:rsidRDefault="00C47D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EEAC" w14:textId="175D2859" w:rsidR="00C47D58" w:rsidRDefault="00C47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1DF0"/>
    <w:multiLevelType w:val="hybridMultilevel"/>
    <w:tmpl w:val="8AA6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0262B"/>
    <w:multiLevelType w:val="hybridMultilevel"/>
    <w:tmpl w:val="FBA44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F39D4"/>
    <w:multiLevelType w:val="hybridMultilevel"/>
    <w:tmpl w:val="5CDE1D2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 w15:restartNumberingAfterBreak="0">
    <w:nsid w:val="15F04283"/>
    <w:multiLevelType w:val="hybridMultilevel"/>
    <w:tmpl w:val="DCB6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67F66"/>
    <w:multiLevelType w:val="hybridMultilevel"/>
    <w:tmpl w:val="9756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57389"/>
    <w:multiLevelType w:val="hybridMultilevel"/>
    <w:tmpl w:val="3822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46465"/>
    <w:multiLevelType w:val="hybridMultilevel"/>
    <w:tmpl w:val="AACAAB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E164BC5"/>
    <w:multiLevelType w:val="hybridMultilevel"/>
    <w:tmpl w:val="389ABB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F336B7E"/>
    <w:multiLevelType w:val="hybridMultilevel"/>
    <w:tmpl w:val="41060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7F7FA3"/>
    <w:multiLevelType w:val="hybridMultilevel"/>
    <w:tmpl w:val="DAD8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E12D73"/>
    <w:multiLevelType w:val="hybridMultilevel"/>
    <w:tmpl w:val="2E9A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606905"/>
    <w:multiLevelType w:val="hybridMultilevel"/>
    <w:tmpl w:val="5A40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E82A05"/>
    <w:multiLevelType w:val="hybridMultilevel"/>
    <w:tmpl w:val="7730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556066">
    <w:abstractNumId w:val="10"/>
  </w:num>
  <w:num w:numId="2" w16cid:durableId="698970563">
    <w:abstractNumId w:val="2"/>
  </w:num>
  <w:num w:numId="3" w16cid:durableId="9263105">
    <w:abstractNumId w:val="4"/>
  </w:num>
  <w:num w:numId="4" w16cid:durableId="587150952">
    <w:abstractNumId w:val="11"/>
  </w:num>
  <w:num w:numId="5" w16cid:durableId="477188403">
    <w:abstractNumId w:val="5"/>
  </w:num>
  <w:num w:numId="6" w16cid:durableId="1782846085">
    <w:abstractNumId w:val="1"/>
  </w:num>
  <w:num w:numId="7" w16cid:durableId="2075003375">
    <w:abstractNumId w:val="0"/>
  </w:num>
  <w:num w:numId="8" w16cid:durableId="1848249520">
    <w:abstractNumId w:val="6"/>
  </w:num>
  <w:num w:numId="9" w16cid:durableId="1005018781">
    <w:abstractNumId w:val="9"/>
  </w:num>
  <w:num w:numId="10" w16cid:durableId="1675065533">
    <w:abstractNumId w:val="12"/>
  </w:num>
  <w:num w:numId="11" w16cid:durableId="1471556553">
    <w:abstractNumId w:val="3"/>
  </w:num>
  <w:num w:numId="12" w16cid:durableId="798649420">
    <w:abstractNumId w:val="7"/>
  </w:num>
  <w:num w:numId="13" w16cid:durableId="11760681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9E"/>
    <w:rsid w:val="00072B81"/>
    <w:rsid w:val="00072FC4"/>
    <w:rsid w:val="0009165A"/>
    <w:rsid w:val="000C1C6D"/>
    <w:rsid w:val="000C638C"/>
    <w:rsid w:val="000D6F47"/>
    <w:rsid w:val="0012033B"/>
    <w:rsid w:val="00140C24"/>
    <w:rsid w:val="00144E30"/>
    <w:rsid w:val="001A504C"/>
    <w:rsid w:val="001D5D49"/>
    <w:rsid w:val="00243198"/>
    <w:rsid w:val="00264CAB"/>
    <w:rsid w:val="00281EA0"/>
    <w:rsid w:val="002A75E0"/>
    <w:rsid w:val="002B18A3"/>
    <w:rsid w:val="0030280A"/>
    <w:rsid w:val="00313B16"/>
    <w:rsid w:val="0031509E"/>
    <w:rsid w:val="00346A6C"/>
    <w:rsid w:val="003E255F"/>
    <w:rsid w:val="003E45E5"/>
    <w:rsid w:val="003E5841"/>
    <w:rsid w:val="003F247D"/>
    <w:rsid w:val="00400F5F"/>
    <w:rsid w:val="004301B2"/>
    <w:rsid w:val="00445296"/>
    <w:rsid w:val="00452F30"/>
    <w:rsid w:val="00481EBE"/>
    <w:rsid w:val="004855FB"/>
    <w:rsid w:val="0049543F"/>
    <w:rsid w:val="004A585A"/>
    <w:rsid w:val="004C3167"/>
    <w:rsid w:val="004C6E22"/>
    <w:rsid w:val="004E2620"/>
    <w:rsid w:val="00531797"/>
    <w:rsid w:val="0058276C"/>
    <w:rsid w:val="005D2086"/>
    <w:rsid w:val="005E0AF4"/>
    <w:rsid w:val="005F77D3"/>
    <w:rsid w:val="006C222C"/>
    <w:rsid w:val="006F7663"/>
    <w:rsid w:val="007034ED"/>
    <w:rsid w:val="0071408E"/>
    <w:rsid w:val="007607C9"/>
    <w:rsid w:val="007761D6"/>
    <w:rsid w:val="00782DAA"/>
    <w:rsid w:val="00786E21"/>
    <w:rsid w:val="00804563"/>
    <w:rsid w:val="0081456B"/>
    <w:rsid w:val="00821EA1"/>
    <w:rsid w:val="00832372"/>
    <w:rsid w:val="00844540"/>
    <w:rsid w:val="00895CDC"/>
    <w:rsid w:val="008C6131"/>
    <w:rsid w:val="008F4A4E"/>
    <w:rsid w:val="00943666"/>
    <w:rsid w:val="00954669"/>
    <w:rsid w:val="0095614D"/>
    <w:rsid w:val="00960437"/>
    <w:rsid w:val="00977845"/>
    <w:rsid w:val="00982B82"/>
    <w:rsid w:val="009F55F2"/>
    <w:rsid w:val="009F67B3"/>
    <w:rsid w:val="00A2204D"/>
    <w:rsid w:val="00A24AB0"/>
    <w:rsid w:val="00A24B04"/>
    <w:rsid w:val="00A47229"/>
    <w:rsid w:val="00A558C4"/>
    <w:rsid w:val="00B52118"/>
    <w:rsid w:val="00B733A0"/>
    <w:rsid w:val="00B76F9B"/>
    <w:rsid w:val="00B7728B"/>
    <w:rsid w:val="00B81C0D"/>
    <w:rsid w:val="00B857CE"/>
    <w:rsid w:val="00BB4A59"/>
    <w:rsid w:val="00BD6DE1"/>
    <w:rsid w:val="00BE2CD6"/>
    <w:rsid w:val="00C47D58"/>
    <w:rsid w:val="00C47FC4"/>
    <w:rsid w:val="00C5083D"/>
    <w:rsid w:val="00C573FE"/>
    <w:rsid w:val="00C75DFA"/>
    <w:rsid w:val="00C8781D"/>
    <w:rsid w:val="00CB0E09"/>
    <w:rsid w:val="00CF42A2"/>
    <w:rsid w:val="00D240BF"/>
    <w:rsid w:val="00D5610D"/>
    <w:rsid w:val="00D61C67"/>
    <w:rsid w:val="00E02BF5"/>
    <w:rsid w:val="00E0488E"/>
    <w:rsid w:val="00EB0728"/>
    <w:rsid w:val="00EC28A2"/>
    <w:rsid w:val="00EC4BEA"/>
    <w:rsid w:val="00ED2AFA"/>
    <w:rsid w:val="00EE72F8"/>
    <w:rsid w:val="00EE7FAD"/>
    <w:rsid w:val="00F06DC3"/>
    <w:rsid w:val="00F214EC"/>
    <w:rsid w:val="00F22F15"/>
    <w:rsid w:val="00F31D10"/>
    <w:rsid w:val="00F45927"/>
    <w:rsid w:val="00F93C9E"/>
    <w:rsid w:val="00FA74CF"/>
    <w:rsid w:val="06FF3C60"/>
    <w:rsid w:val="0EADB994"/>
    <w:rsid w:val="173DF79B"/>
    <w:rsid w:val="2BAFB735"/>
    <w:rsid w:val="2BCACEFD"/>
    <w:rsid w:val="2FDCE480"/>
    <w:rsid w:val="340A470B"/>
    <w:rsid w:val="538E7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FEBE"/>
  <w15:docId w15:val="{D7A40251-DF71-414E-AD90-584328C8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585A"/>
    <w:pPr>
      <w:tabs>
        <w:tab w:val="center" w:pos="4513"/>
        <w:tab w:val="right" w:pos="9026"/>
      </w:tabs>
      <w:spacing w:line="240" w:lineRule="auto"/>
    </w:pPr>
  </w:style>
  <w:style w:type="character" w:customStyle="1" w:styleId="HeaderChar">
    <w:name w:val="Header Char"/>
    <w:basedOn w:val="DefaultParagraphFont"/>
    <w:link w:val="Header"/>
    <w:uiPriority w:val="99"/>
    <w:rsid w:val="004A585A"/>
    <w:rPr>
      <w:rFonts w:ascii="Verdana" w:eastAsia="Verdana" w:hAnsi="Verdana" w:cs="Verdana"/>
      <w:b/>
      <w:color w:val="000000"/>
      <w:sz w:val="20"/>
    </w:rPr>
  </w:style>
  <w:style w:type="character" w:styleId="Hyperlink">
    <w:name w:val="Hyperlink"/>
    <w:basedOn w:val="DefaultParagraphFont"/>
    <w:uiPriority w:val="99"/>
    <w:unhideWhenUsed/>
    <w:rsid w:val="006C222C"/>
    <w:rPr>
      <w:color w:val="0563C1" w:themeColor="hyperlink"/>
      <w:u w:val="single"/>
    </w:rPr>
  </w:style>
  <w:style w:type="character" w:styleId="FollowedHyperlink">
    <w:name w:val="FollowedHyperlink"/>
    <w:basedOn w:val="DefaultParagraphFont"/>
    <w:uiPriority w:val="99"/>
    <w:semiHidden/>
    <w:unhideWhenUsed/>
    <w:rsid w:val="006C222C"/>
    <w:rPr>
      <w:color w:val="954F72" w:themeColor="followedHyperlink"/>
      <w:u w:val="single"/>
    </w:rPr>
  </w:style>
  <w:style w:type="paragraph" w:customStyle="1" w:styleId="Default">
    <w:name w:val="Default"/>
    <w:rsid w:val="0083237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81EBE"/>
    <w:pPr>
      <w:ind w:left="720"/>
      <w:contextualSpacing/>
    </w:pPr>
  </w:style>
  <w:style w:type="table" w:customStyle="1" w:styleId="TableGrid0">
    <w:name w:val="Table Grid0"/>
    <w:basedOn w:val="TableNormal"/>
    <w:uiPriority w:val="39"/>
    <w:rsid w:val="003E4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72B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559">
      <w:bodyDiv w:val="1"/>
      <w:marLeft w:val="0"/>
      <w:marRight w:val="0"/>
      <w:marTop w:val="0"/>
      <w:marBottom w:val="0"/>
      <w:divBdr>
        <w:top w:val="none" w:sz="0" w:space="0" w:color="auto"/>
        <w:left w:val="none" w:sz="0" w:space="0" w:color="auto"/>
        <w:bottom w:val="none" w:sz="0" w:space="0" w:color="auto"/>
        <w:right w:val="none" w:sz="0" w:space="0" w:color="auto"/>
      </w:divBdr>
    </w:div>
    <w:div w:id="1750884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alktofrank.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pshe-association.org.uk/resour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jpg@01D43AD1.919C9140" TargetMode="External"/><Relationship Id="rId5" Type="http://schemas.openxmlformats.org/officeDocument/2006/relationships/styles" Target="styles.xml"/><Relationship Id="rId15" Type="http://schemas.openxmlformats.org/officeDocument/2006/relationships/image" Target="media/image2.jpg"/><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teach/class-clips-video/pshe-gcse-ks4-drink-and-drugs-my-story/z69cvk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7DFEEE489F494493D00F3371ECEA29" ma:contentTypeVersion="12" ma:contentTypeDescription="Create a new document." ma:contentTypeScope="" ma:versionID="5a315123873c22405cc7ba061a15066f">
  <xsd:schema xmlns:xsd="http://www.w3.org/2001/XMLSchema" xmlns:xs="http://www.w3.org/2001/XMLSchema" xmlns:p="http://schemas.microsoft.com/office/2006/metadata/properties" xmlns:ns2="0f78749b-2840-43b7-bf5e-8cc8e05d7245" xmlns:ns3="9094d201-ae53-4b63-82bd-b4746bd02ead" targetNamespace="http://schemas.microsoft.com/office/2006/metadata/properties" ma:root="true" ma:fieldsID="1d9d391d425fbd2e37269cfdd9c5341e" ns2:_="" ns3:_="">
    <xsd:import namespace="0f78749b-2840-43b7-bf5e-8cc8e05d7245"/>
    <xsd:import namespace="9094d201-ae53-4b63-82bd-b4746bd02ea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749b-2840-43b7-bf5e-8cc8e05d724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f68d4b6-a313-4dae-be98-453a34edf672}" ma:internalName="TaxCatchAll" ma:showField="CatchAllData" ma:web="0f78749b-2840-43b7-bf5e-8cc8e05d72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94d201-ae53-4b63-82bd-b4746bd02e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0f78749b-2840-43b7-bf5e-8cc8e05d7245">
      <Terms xmlns="http://schemas.microsoft.com/office/infopath/2007/PartnerControls"/>
    </TaxKeywordTaxHTField>
    <TaxCatchAll xmlns="0f78749b-2840-43b7-bf5e-8cc8e05d724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64FA6F-F80B-4452-8A0E-AF4534E61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749b-2840-43b7-bf5e-8cc8e05d7245"/>
    <ds:schemaRef ds:uri="9094d201-ae53-4b63-82bd-b4746bd02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3F310-B761-4773-9CBC-A0D49CB6236C}">
  <ds:schemaRefs>
    <ds:schemaRef ds:uri="http://schemas.microsoft.com/office/2006/metadata/properties"/>
    <ds:schemaRef ds:uri="http://schemas.microsoft.com/office/infopath/2007/PartnerControls"/>
    <ds:schemaRef ds:uri="0f78749b-2840-43b7-bf5e-8cc8e05d7245"/>
  </ds:schemaRefs>
</ds:datastoreItem>
</file>

<file path=customXml/itemProps3.xml><?xml version="1.0" encoding="utf-8"?>
<ds:datastoreItem xmlns:ds="http://schemas.openxmlformats.org/officeDocument/2006/customXml" ds:itemID="{1C5F9BA4-EB0E-4592-85F0-48DFFA4139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710</Words>
  <Characters>4049</Characters>
  <Application>Microsoft Office Word</Application>
  <DocSecurity>0</DocSecurity>
  <Lines>33</Lines>
  <Paragraphs>9</Paragraphs>
  <ScaleCrop>false</ScaleCrop>
  <Company>Change Grow Live</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jane.robinson</dc:creator>
  <cp:keywords/>
  <cp:lastModifiedBy>Grace Scott</cp:lastModifiedBy>
  <cp:revision>7</cp:revision>
  <dcterms:created xsi:type="dcterms:W3CDTF">2020-02-06T11:06:00Z</dcterms:created>
  <dcterms:modified xsi:type="dcterms:W3CDTF">2022-07-11T09:17:00Z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0x010100497DFEEE489F494493D00F3371ECEA29</vt:lpwstr>
  </property>
  <property fmtid="{D5CDD505-2E9C-101B-9397-08002B2CF9AE}" pid="3" name="Order">
    <vt:r8>721800</vt:r8>
  </property>
  <property fmtid="{D5CDD505-2E9C-101B-9397-08002B2CF9AE}" pid="4" name="TaxKeyword">
    <vt:lpwstr/>
  </property>
</Properties>
</file>