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3D48" w14:textId="23708102" w:rsidR="00F93C9E" w:rsidRPr="005277C6" w:rsidRDefault="00A47229" w:rsidP="00032A65">
      <w:pPr>
        <w:ind w:left="1360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eastAsia="Arial" w:hAnsi="Century Gothic" w:cs="Arial"/>
          <w:b w:val="0"/>
          <w:sz w:val="24"/>
          <w:szCs w:val="24"/>
        </w:rPr>
        <w:t xml:space="preserve">  </w:t>
      </w:r>
    </w:p>
    <w:p w14:paraId="2CE93D49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4C540B">
        <w:rPr>
          <w:rFonts w:ascii="Century Gothic" w:hAnsi="Century Gothic"/>
          <w:sz w:val="24"/>
          <w:szCs w:val="24"/>
          <w:u w:val="single" w:color="000000"/>
        </w:rPr>
        <w:t>6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A013CE">
        <w:rPr>
          <w:rFonts w:ascii="Century Gothic" w:hAnsi="Century Gothic"/>
          <w:sz w:val="24"/>
          <w:szCs w:val="24"/>
          <w:u w:val="single" w:color="000000"/>
        </w:rPr>
        <w:t>1</w:t>
      </w:r>
    </w:p>
    <w:p w14:paraId="2CE93D4A" w14:textId="4E27D1A1" w:rsidR="00F93C9E" w:rsidRPr="00517151" w:rsidRDefault="00A013CE">
      <w:pPr>
        <w:ind w:left="1262" w:firstLine="0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</w:rPr>
        <w:t>Our values and attitudes</w:t>
      </w:r>
    </w:p>
    <w:p w14:paraId="14F3CCC9" w14:textId="77777777" w:rsidR="00032A65" w:rsidRPr="00481EBE" w:rsidRDefault="00A47229" w:rsidP="00032A65">
      <w:pPr>
        <w:ind w:left="1262" w:firstLine="0"/>
        <w:jc w:val="center"/>
        <w:rPr>
          <w:rFonts w:ascii="Century Gothic" w:hAnsi="Century Gothic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032A65"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6803FC5B" w14:textId="77777777" w:rsidR="00032A65" w:rsidRPr="00481EBE" w:rsidRDefault="00032A65" w:rsidP="00032A65">
      <w:pPr>
        <w:ind w:left="1262" w:firstLine="0"/>
        <w:jc w:val="center"/>
        <w:rPr>
          <w:rFonts w:ascii="Century Gothic" w:hAnsi="Century Gothic"/>
          <w:b w:val="0"/>
        </w:rPr>
      </w:pPr>
      <w:r w:rsidRPr="00481EBE">
        <w:rPr>
          <w:rFonts w:ascii="Century Gothic" w:hAnsi="Century Gothic"/>
          <w:b w:val="0"/>
        </w:rPr>
        <w:t xml:space="preserve"> </w:t>
      </w:r>
    </w:p>
    <w:p w14:paraId="2CE93D4E" w14:textId="4C46899C" w:rsidR="00F93C9E" w:rsidRPr="005277C6" w:rsidRDefault="00F93C9E">
      <w:pPr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032A65" w14:paraId="2CE93D5C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4F" w14:textId="77777777" w:rsidR="004A585A" w:rsidRPr="00032A65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 xml:space="preserve"> </w:t>
            </w:r>
          </w:p>
          <w:p w14:paraId="2CE93D50" w14:textId="77777777" w:rsidR="004A585A" w:rsidRPr="00032A65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2CE93D51" w14:textId="77777777" w:rsidR="006C222C" w:rsidRPr="00032A65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2CE93D52" w14:textId="77777777" w:rsidR="006C222C" w:rsidRPr="00032A65" w:rsidRDefault="00032A65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032A65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2CE93D53" w14:textId="77777777" w:rsidR="006C222C" w:rsidRPr="00032A65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54" w14:textId="77777777" w:rsidR="00BE10BD" w:rsidRPr="00032A65" w:rsidRDefault="00BE10BD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Learning outcomes</w:t>
            </w:r>
          </w:p>
          <w:p w14:paraId="2CE93D55" w14:textId="77777777" w:rsidR="004A585A" w:rsidRPr="00032A65" w:rsidRDefault="004A585A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 xml:space="preserve"> </w:t>
            </w:r>
          </w:p>
          <w:p w14:paraId="2CE93D56" w14:textId="77777777" w:rsidR="00BE10BD" w:rsidRPr="00032A65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2CE93D57" w14:textId="77777777" w:rsidR="00BE10BD" w:rsidRPr="00032A65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CE93D58" w14:textId="31046AB5" w:rsidR="00A013CE" w:rsidRPr="00032A65" w:rsidRDefault="00A013CE" w:rsidP="00A013CE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032A65">
              <w:rPr>
                <w:rFonts w:ascii="Century Gothic" w:hAnsi="Century Gothic"/>
                <w:b w:val="0"/>
                <w:bCs/>
                <w:sz w:val="22"/>
              </w:rPr>
              <w:t xml:space="preserve">Built an atmosphere of respect and </w:t>
            </w:r>
            <w:r w:rsidR="00032A65" w:rsidRPr="00032A65">
              <w:rPr>
                <w:rFonts w:ascii="Century Gothic" w:hAnsi="Century Gothic"/>
                <w:b w:val="0"/>
                <w:bCs/>
                <w:sz w:val="22"/>
              </w:rPr>
              <w:t>safety.</w:t>
            </w:r>
          </w:p>
          <w:p w14:paraId="2CE93D59" w14:textId="530AAC4F" w:rsidR="00A013CE" w:rsidRPr="00032A65" w:rsidRDefault="00A013CE" w:rsidP="00A013CE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032A65">
              <w:rPr>
                <w:rFonts w:ascii="Century Gothic" w:hAnsi="Century Gothic"/>
                <w:b w:val="0"/>
                <w:bCs/>
                <w:sz w:val="22"/>
              </w:rPr>
              <w:t xml:space="preserve">Been able to express ourselves in a healthy </w:t>
            </w:r>
            <w:r w:rsidR="00032A65" w:rsidRPr="00032A65">
              <w:rPr>
                <w:rFonts w:ascii="Century Gothic" w:hAnsi="Century Gothic"/>
                <w:b w:val="0"/>
                <w:bCs/>
                <w:sz w:val="22"/>
              </w:rPr>
              <w:t>manner.</w:t>
            </w:r>
          </w:p>
          <w:p w14:paraId="2CE93D5B" w14:textId="48496FEC" w:rsidR="00832372" w:rsidRPr="00032A65" w:rsidRDefault="00A013CE" w:rsidP="00032A65">
            <w:pPr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032A65">
              <w:rPr>
                <w:rFonts w:ascii="Century Gothic" w:hAnsi="Century Gothic"/>
                <w:b w:val="0"/>
                <w:bCs/>
                <w:sz w:val="22"/>
              </w:rPr>
              <w:t xml:space="preserve">An awareness of who can influence us and that this can sometimes be in an unhealthy </w:t>
            </w:r>
            <w:r w:rsidR="00032A65" w:rsidRPr="00032A65">
              <w:rPr>
                <w:rFonts w:ascii="Century Gothic" w:hAnsi="Century Gothic"/>
                <w:b w:val="0"/>
                <w:bCs/>
                <w:sz w:val="22"/>
              </w:rPr>
              <w:t>way.</w:t>
            </w:r>
            <w:r w:rsidR="00032A65">
              <w:rPr>
                <w:rFonts w:ascii="Century Gothic" w:hAnsi="Century Gothic"/>
                <w:b w:val="0"/>
                <w:bCs/>
                <w:sz w:val="22"/>
              </w:rPr>
              <w:br/>
            </w:r>
          </w:p>
        </w:tc>
      </w:tr>
      <w:tr w:rsidR="004A585A" w:rsidRPr="00032A65" w14:paraId="2CE93D5F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5D" w14:textId="77777777" w:rsidR="004A585A" w:rsidRPr="00032A65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5E" w14:textId="1885A34F" w:rsidR="004A585A" w:rsidRPr="00032A65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30 m</w:t>
            </w:r>
            <w:r w:rsidR="00032A65">
              <w:rPr>
                <w:rFonts w:ascii="Century Gothic" w:hAnsi="Century Gothic"/>
                <w:b w:val="0"/>
                <w:sz w:val="22"/>
              </w:rPr>
              <w:t>i</w:t>
            </w:r>
            <w:r w:rsidRPr="00032A65">
              <w:rPr>
                <w:rFonts w:ascii="Century Gothic" w:hAnsi="Century Gothic"/>
                <w:b w:val="0"/>
                <w:sz w:val="22"/>
              </w:rPr>
              <w:t>nutes (depending upon pupil’s needs and teacher choices</w:t>
            </w:r>
            <w:r w:rsidR="003701C6" w:rsidRPr="00032A65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032A65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032A65" w14:paraId="2CE93D68" w14:textId="77777777" w:rsidTr="00032A65">
        <w:trPr>
          <w:trHeight w:val="2048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60" w14:textId="77777777" w:rsidR="004A585A" w:rsidRPr="00032A65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61" w14:textId="1315C50B" w:rsidR="00832372" w:rsidRPr="00032A65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 xml:space="preserve">Paper and pencils for children to record their learning and thinking – this alternatively could be done </w:t>
            </w:r>
            <w:r w:rsidR="00032A65" w:rsidRPr="00032A65">
              <w:rPr>
                <w:rFonts w:ascii="Century Gothic" w:hAnsi="Century Gothic"/>
                <w:sz w:val="22"/>
                <w:szCs w:val="22"/>
              </w:rPr>
              <w:t>electronically.</w:t>
            </w:r>
          </w:p>
          <w:p w14:paraId="2CE93D62" w14:textId="77777777" w:rsidR="003701C6" w:rsidRPr="00032A65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CE93D63" w14:textId="254FE0FD" w:rsidR="003701C6" w:rsidRDefault="003701C6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>Flip chart / A3 paper and pens for each table (optional)</w:t>
            </w:r>
          </w:p>
          <w:p w14:paraId="04770CFA" w14:textId="6639813D" w:rsidR="00032A65" w:rsidRDefault="00032A65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2CE93D67" w14:textId="61FC4511" w:rsidR="004A585A" w:rsidRPr="00032A65" w:rsidRDefault="00032A65" w:rsidP="00032A65">
            <w:pPr>
              <w:pStyle w:val="Default"/>
              <w:rPr>
                <w:rFonts w:ascii="Century Gothic" w:hAnsi="Century Gothic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</w:t>
            </w: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Pr="00032A65">
              <w:rPr>
                <w:rFonts w:ascii="Century Gothic" w:hAnsi="Century Gothic"/>
                <w:sz w:val="22"/>
                <w:szCs w:val="22"/>
              </w:rPr>
              <w:t>rning and progression and as a reflective log.</w:t>
            </w:r>
          </w:p>
        </w:tc>
      </w:tr>
      <w:tr w:rsidR="00954669" w:rsidRPr="00032A65" w14:paraId="2CE93D8C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69" w14:textId="77777777" w:rsidR="00954669" w:rsidRPr="00032A65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6C" w14:textId="1FB38CEC" w:rsidR="00325DC9" w:rsidRPr="00032A65" w:rsidRDefault="00325DC9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032A65">
              <w:rPr>
                <w:rFonts w:ascii="Century Gothic" w:hAnsi="Century Gothic"/>
                <w:b/>
                <w:sz w:val="22"/>
                <w:szCs w:val="22"/>
              </w:rPr>
              <w:t>Introduction discussion – whole class</w:t>
            </w:r>
          </w:p>
          <w:p w14:paraId="2CE93D6D" w14:textId="613DCB25" w:rsidR="00325DC9" w:rsidRPr="00032A65" w:rsidRDefault="00325DC9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 xml:space="preserve">The </w:t>
            </w:r>
            <w:r w:rsidR="007268D2" w:rsidRPr="00032A65">
              <w:rPr>
                <w:rFonts w:ascii="Century Gothic" w:hAnsi="Century Gothic"/>
                <w:sz w:val="22"/>
                <w:szCs w:val="22"/>
              </w:rPr>
              <w:t xml:space="preserve">following </w:t>
            </w:r>
            <w:r w:rsidRPr="00032A65">
              <w:rPr>
                <w:rFonts w:ascii="Century Gothic" w:hAnsi="Century Gothic"/>
                <w:sz w:val="22"/>
                <w:szCs w:val="22"/>
              </w:rPr>
              <w:t xml:space="preserve">three sessions will include discussions on drugs and alcohol which some people may feel uncomfortable to talk about or hear. For this </w:t>
            </w:r>
            <w:r w:rsidR="00032A65" w:rsidRPr="00032A65">
              <w:rPr>
                <w:rFonts w:ascii="Century Gothic" w:hAnsi="Century Gothic"/>
                <w:sz w:val="22"/>
                <w:szCs w:val="22"/>
              </w:rPr>
              <w:t>reason,</w:t>
            </w:r>
            <w:r w:rsidRPr="00032A65">
              <w:rPr>
                <w:rFonts w:ascii="Century Gothic" w:hAnsi="Century Gothic"/>
                <w:sz w:val="22"/>
                <w:szCs w:val="22"/>
              </w:rPr>
              <w:t xml:space="preserve"> we need to </w:t>
            </w:r>
            <w:r w:rsidR="00806E8D" w:rsidRPr="00032A65">
              <w:rPr>
                <w:rFonts w:ascii="Century Gothic" w:hAnsi="Century Gothic"/>
                <w:sz w:val="22"/>
                <w:szCs w:val="22"/>
              </w:rPr>
              <w:t xml:space="preserve">be respectful and mindful </w:t>
            </w:r>
            <w:r w:rsidR="00E711F3" w:rsidRPr="00032A65">
              <w:rPr>
                <w:rFonts w:ascii="Century Gothic" w:hAnsi="Century Gothic"/>
                <w:sz w:val="22"/>
                <w:szCs w:val="22"/>
              </w:rPr>
              <w:t>in how we talk about this topic and know that we can speak to an adult if we are upset.</w:t>
            </w:r>
          </w:p>
          <w:p w14:paraId="2CE93D6E" w14:textId="77777777" w:rsidR="00E711F3" w:rsidRPr="00032A65" w:rsidRDefault="00E711F3" w:rsidP="0066144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CE93D6F" w14:textId="77777777" w:rsidR="00325DC9" w:rsidRPr="00032A65" w:rsidRDefault="00325DC9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CE93D70" w14:textId="77777777" w:rsidR="0066144A" w:rsidRPr="00032A65" w:rsidRDefault="0066144A" w:rsidP="0066144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032A65">
              <w:rPr>
                <w:rFonts w:ascii="Century Gothic" w:hAnsi="Century Gothic"/>
                <w:b/>
                <w:sz w:val="22"/>
                <w:szCs w:val="22"/>
              </w:rPr>
              <w:t>Main Activities:</w:t>
            </w:r>
          </w:p>
          <w:p w14:paraId="2CE93D71" w14:textId="77777777" w:rsidR="00970276" w:rsidRPr="00032A65" w:rsidRDefault="000B11A6" w:rsidP="00C22F1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  <w:r w:rsidRPr="00032A65">
              <w:rPr>
                <w:rFonts w:ascii="Century Gothic" w:hAnsi="Century Gothic"/>
                <w:b/>
                <w:sz w:val="22"/>
                <w:szCs w:val="22"/>
              </w:rPr>
              <w:t>Activity 1</w:t>
            </w:r>
            <w:r w:rsidR="001B1F9D" w:rsidRPr="00032A65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C22F1A" w:rsidRPr="00032A65">
              <w:rPr>
                <w:rFonts w:ascii="Century Gothic" w:hAnsi="Century Gothic"/>
                <w:b/>
                <w:sz w:val="22"/>
                <w:szCs w:val="22"/>
              </w:rPr>
              <w:t xml:space="preserve">– </w:t>
            </w:r>
            <w:r w:rsidR="007268D2" w:rsidRPr="00032A65">
              <w:rPr>
                <w:rFonts w:ascii="Century Gothic" w:hAnsi="Century Gothic"/>
                <w:b/>
                <w:sz w:val="22"/>
                <w:szCs w:val="22"/>
              </w:rPr>
              <w:t>rule setting and class values; class discussion</w:t>
            </w:r>
          </w:p>
          <w:p w14:paraId="2CE93D72" w14:textId="77777777" w:rsidR="00C22F1A" w:rsidRPr="00032A65" w:rsidRDefault="00C22F1A" w:rsidP="00C22F1A">
            <w:pPr>
              <w:pStyle w:val="BodyTex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2CE93D73" w14:textId="77777777" w:rsidR="007268D2" w:rsidRPr="00032A65" w:rsidRDefault="007268D2" w:rsidP="00C22F1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lastRenderedPageBreak/>
              <w:t>To assist in making the classroom a safe environment to talk; some rules will be established and written on the board/large paper for the class to remember. These rules can be bought back and reminded of for the following two sessions also.</w:t>
            </w:r>
          </w:p>
          <w:p w14:paraId="2CE93D74" w14:textId="77777777" w:rsidR="007268D2" w:rsidRPr="00032A65" w:rsidRDefault="007268D2" w:rsidP="00C22F1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CE93D75" w14:textId="77777777" w:rsidR="007268D2" w:rsidRPr="00032A65" w:rsidRDefault="007268D2" w:rsidP="00C22F1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>To feed into the class rules; exploring the class values is a good start. Your school may already have well established values that the students adhere to – these are great to feeding into an environment of safety and respect.</w:t>
            </w:r>
          </w:p>
          <w:p w14:paraId="2CE93D76" w14:textId="77777777" w:rsidR="007268D2" w:rsidRPr="00032A65" w:rsidRDefault="007268D2" w:rsidP="00C22F1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</w:p>
          <w:p w14:paraId="2CE93D77" w14:textId="1C694A53" w:rsidR="007268D2" w:rsidRPr="00032A65" w:rsidRDefault="007268D2" w:rsidP="00C22F1A">
            <w:pPr>
              <w:pStyle w:val="BodyText"/>
              <w:rPr>
                <w:rFonts w:ascii="Century Gothic" w:hAnsi="Century Gothic"/>
                <w:sz w:val="22"/>
                <w:szCs w:val="22"/>
              </w:rPr>
            </w:pPr>
            <w:r w:rsidRPr="00032A65">
              <w:rPr>
                <w:rFonts w:ascii="Century Gothic" w:hAnsi="Century Gothic"/>
                <w:sz w:val="22"/>
                <w:szCs w:val="22"/>
              </w:rPr>
              <w:t xml:space="preserve">A discussion on these values and expectations will support the pupils in </w:t>
            </w:r>
            <w:r w:rsidR="00032A65" w:rsidRPr="00032A65">
              <w:rPr>
                <w:rFonts w:ascii="Century Gothic" w:hAnsi="Century Gothic"/>
                <w:sz w:val="22"/>
                <w:szCs w:val="22"/>
              </w:rPr>
              <w:t>up-and-coming</w:t>
            </w:r>
            <w:r w:rsidRPr="00032A65">
              <w:rPr>
                <w:rFonts w:ascii="Century Gothic" w:hAnsi="Century Gothic"/>
                <w:sz w:val="22"/>
                <w:szCs w:val="22"/>
              </w:rPr>
              <w:t xml:space="preserve"> discussions.</w:t>
            </w:r>
          </w:p>
          <w:p w14:paraId="2CE93D78" w14:textId="77777777" w:rsidR="00277D58" w:rsidRPr="00032A65" w:rsidRDefault="00277D58" w:rsidP="001B1F9D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79" w14:textId="1195DE7E" w:rsidR="00277D58" w:rsidRPr="00032A65" w:rsidRDefault="00277D58" w:rsidP="001B1F9D">
            <w:pPr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Activity 2</w:t>
            </w:r>
            <w:r w:rsidR="006D7919" w:rsidRPr="00032A65">
              <w:rPr>
                <w:rFonts w:ascii="Century Gothic" w:hAnsi="Century Gothic"/>
                <w:sz w:val="22"/>
              </w:rPr>
              <w:t xml:space="preserve"> </w:t>
            </w:r>
            <w:r w:rsidR="00CA3737" w:rsidRPr="00032A65">
              <w:rPr>
                <w:rFonts w:ascii="Century Gothic" w:hAnsi="Century Gothic"/>
                <w:sz w:val="22"/>
              </w:rPr>
              <w:t xml:space="preserve">– expressing ourselves; class </w:t>
            </w:r>
            <w:r w:rsidR="00032A65" w:rsidRPr="00032A65">
              <w:rPr>
                <w:rFonts w:ascii="Century Gothic" w:hAnsi="Century Gothic"/>
                <w:sz w:val="22"/>
              </w:rPr>
              <w:t>discussion.</w:t>
            </w:r>
          </w:p>
          <w:p w14:paraId="2CE93D7A" w14:textId="77777777" w:rsidR="006D7919" w:rsidRPr="00032A65" w:rsidRDefault="006D7919" w:rsidP="001B1F9D">
            <w:pPr>
              <w:rPr>
                <w:rFonts w:ascii="Century Gothic" w:hAnsi="Century Gothic"/>
                <w:sz w:val="22"/>
              </w:rPr>
            </w:pPr>
          </w:p>
          <w:p w14:paraId="2CE93D7B" w14:textId="3FE0ACE7" w:rsidR="0058049F" w:rsidRPr="00032A65" w:rsidRDefault="00E711F3" w:rsidP="001B1F9D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People are entitled to have different attitudes and feelings on different topics; this makes the world an interesting place</w:t>
            </w:r>
            <w:r w:rsidR="00CF378A" w:rsidRPr="00032A65">
              <w:rPr>
                <w:rFonts w:ascii="Century Gothic" w:hAnsi="Century Gothic"/>
                <w:b w:val="0"/>
                <w:sz w:val="22"/>
              </w:rPr>
              <w:t xml:space="preserve"> to be</w:t>
            </w:r>
            <w:r w:rsidR="00FE3258" w:rsidRPr="00032A65">
              <w:rPr>
                <w:rFonts w:ascii="Century Gothic" w:hAnsi="Century Gothic"/>
                <w:b w:val="0"/>
                <w:sz w:val="22"/>
              </w:rPr>
              <w:t xml:space="preserve">. As we can have </w:t>
            </w:r>
            <w:r w:rsidRPr="00032A65">
              <w:rPr>
                <w:rFonts w:ascii="Century Gothic" w:hAnsi="Century Gothic"/>
                <w:b w:val="0"/>
                <w:sz w:val="22"/>
              </w:rPr>
              <w:t xml:space="preserve">different attitudes and </w:t>
            </w:r>
            <w:r w:rsidR="00032A65" w:rsidRPr="00032A65">
              <w:rPr>
                <w:rFonts w:ascii="Century Gothic" w:hAnsi="Century Gothic"/>
                <w:b w:val="0"/>
                <w:sz w:val="22"/>
              </w:rPr>
              <w:t>values,</w:t>
            </w:r>
            <w:r w:rsidRPr="00032A65">
              <w:rPr>
                <w:rFonts w:ascii="Century Gothic" w:hAnsi="Century Gothic"/>
                <w:b w:val="0"/>
                <w:sz w:val="22"/>
              </w:rPr>
              <w:t xml:space="preserve"> </w:t>
            </w:r>
            <w:r w:rsidR="00FE3258" w:rsidRPr="00032A65">
              <w:rPr>
                <w:rFonts w:ascii="Century Gothic" w:hAnsi="Century Gothic"/>
                <w:b w:val="0"/>
                <w:sz w:val="22"/>
              </w:rPr>
              <w:t xml:space="preserve">we </w:t>
            </w:r>
            <w:proofErr w:type="gramStart"/>
            <w:r w:rsidR="00FE3258" w:rsidRPr="00032A65">
              <w:rPr>
                <w:rFonts w:ascii="Century Gothic" w:hAnsi="Century Gothic"/>
                <w:b w:val="0"/>
                <w:sz w:val="22"/>
              </w:rPr>
              <w:t>have to</w:t>
            </w:r>
            <w:proofErr w:type="gramEnd"/>
            <w:r w:rsidR="00FE3258" w:rsidRPr="00032A65">
              <w:rPr>
                <w:rFonts w:ascii="Century Gothic" w:hAnsi="Century Gothic"/>
                <w:b w:val="0"/>
                <w:sz w:val="22"/>
              </w:rPr>
              <w:t xml:space="preserve"> express them in a way which respects other </w:t>
            </w:r>
            <w:r w:rsidRPr="00032A65">
              <w:rPr>
                <w:rFonts w:ascii="Century Gothic" w:hAnsi="Century Gothic"/>
                <w:b w:val="0"/>
                <w:sz w:val="22"/>
              </w:rPr>
              <w:t>people</w:t>
            </w:r>
            <w:r w:rsidR="00FE3258" w:rsidRPr="00032A65">
              <w:rPr>
                <w:rFonts w:ascii="Century Gothic" w:hAnsi="Century Gothic"/>
                <w:b w:val="0"/>
                <w:sz w:val="22"/>
              </w:rPr>
              <w:t>.</w:t>
            </w:r>
          </w:p>
          <w:p w14:paraId="2CE93D7C" w14:textId="77777777" w:rsidR="00FE3258" w:rsidRPr="00032A65" w:rsidRDefault="00FE3258" w:rsidP="001B1F9D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7D" w14:textId="77777777" w:rsidR="00E711F3" w:rsidRPr="00032A65" w:rsidRDefault="00FE3258" w:rsidP="001B1F9D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 xml:space="preserve">Discussion point - </w:t>
            </w:r>
            <w:r w:rsidR="00E711F3" w:rsidRPr="00032A65">
              <w:rPr>
                <w:rFonts w:ascii="Century Gothic" w:hAnsi="Century Gothic"/>
                <w:b w:val="0"/>
                <w:sz w:val="22"/>
              </w:rPr>
              <w:t xml:space="preserve">How can we express our </w:t>
            </w:r>
            <w:r w:rsidRPr="00032A65">
              <w:rPr>
                <w:rFonts w:ascii="Century Gothic" w:hAnsi="Century Gothic"/>
                <w:b w:val="0"/>
                <w:sz w:val="22"/>
              </w:rPr>
              <w:t>thoughts on topics</w:t>
            </w:r>
            <w:r w:rsidR="00E711F3" w:rsidRPr="00032A65">
              <w:rPr>
                <w:rFonts w:ascii="Century Gothic" w:hAnsi="Century Gothic"/>
                <w:b w:val="0"/>
                <w:sz w:val="22"/>
              </w:rPr>
              <w:t xml:space="preserve"> in a healthy </w:t>
            </w:r>
            <w:r w:rsidRPr="00032A65">
              <w:rPr>
                <w:rFonts w:ascii="Century Gothic" w:hAnsi="Century Gothic"/>
                <w:b w:val="0"/>
                <w:sz w:val="22"/>
              </w:rPr>
              <w:t xml:space="preserve">and respectful </w:t>
            </w:r>
            <w:r w:rsidR="00E711F3" w:rsidRPr="00032A65">
              <w:rPr>
                <w:rFonts w:ascii="Century Gothic" w:hAnsi="Century Gothic"/>
                <w:b w:val="0"/>
                <w:sz w:val="22"/>
              </w:rPr>
              <w:t>way?</w:t>
            </w:r>
            <w:r w:rsidRPr="00032A65">
              <w:rPr>
                <w:rFonts w:ascii="Century Gothic" w:hAnsi="Century Gothic"/>
                <w:b w:val="0"/>
                <w:sz w:val="22"/>
              </w:rPr>
              <w:t xml:space="preserve"> Mind map the responses and highlight the impact on others of not being respectful.</w:t>
            </w:r>
          </w:p>
          <w:p w14:paraId="2CE93D7E" w14:textId="77777777" w:rsidR="0058049F" w:rsidRPr="00032A65" w:rsidRDefault="0058049F" w:rsidP="001B1F9D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7F" w14:textId="77777777" w:rsidR="00737E2C" w:rsidRPr="00032A65" w:rsidRDefault="00737E2C" w:rsidP="001B1F9D">
            <w:pPr>
              <w:rPr>
                <w:rFonts w:ascii="Century Gothic" w:hAnsi="Century Gothic"/>
                <w:sz w:val="22"/>
              </w:rPr>
            </w:pPr>
          </w:p>
          <w:p w14:paraId="2CE93D80" w14:textId="77777777" w:rsidR="0058049F" w:rsidRPr="00032A65" w:rsidRDefault="0058049F" w:rsidP="001B1F9D">
            <w:pPr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t>Activity 3</w:t>
            </w:r>
            <w:r w:rsidR="00CA3737" w:rsidRPr="00032A65">
              <w:rPr>
                <w:rFonts w:ascii="Century Gothic" w:hAnsi="Century Gothic"/>
                <w:sz w:val="22"/>
              </w:rPr>
              <w:t xml:space="preserve"> – the influence of others; class discussion</w:t>
            </w:r>
          </w:p>
          <w:p w14:paraId="2CE93D81" w14:textId="77777777" w:rsidR="0058049F" w:rsidRPr="00032A65" w:rsidRDefault="0058049F" w:rsidP="001B1F9D">
            <w:pPr>
              <w:rPr>
                <w:rFonts w:ascii="Century Gothic" w:hAnsi="Century Gothic"/>
                <w:sz w:val="22"/>
              </w:rPr>
            </w:pPr>
          </w:p>
          <w:p w14:paraId="2CE93D82" w14:textId="77777777" w:rsidR="007D157D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‘</w:t>
            </w:r>
            <w:r w:rsidR="00E711F3" w:rsidRPr="00032A65">
              <w:rPr>
                <w:rFonts w:ascii="Century Gothic" w:hAnsi="Century Gothic"/>
                <w:b w:val="0"/>
                <w:sz w:val="22"/>
              </w:rPr>
              <w:t>Who can influence our thoughts, attitudes and values?</w:t>
            </w:r>
            <w:r w:rsidRPr="00032A65">
              <w:rPr>
                <w:rFonts w:ascii="Century Gothic" w:hAnsi="Century Gothic"/>
                <w:b w:val="0"/>
                <w:sz w:val="22"/>
              </w:rPr>
              <w:t xml:space="preserve">’ </w:t>
            </w:r>
          </w:p>
          <w:p w14:paraId="2CE93D83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84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 xml:space="preserve">This can include family, friends, teachers, celebrities, politicians, the newspapers. </w:t>
            </w:r>
          </w:p>
          <w:p w14:paraId="2CE93D85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It is important to highlight that this can either be a positive or negative influence.</w:t>
            </w:r>
          </w:p>
          <w:p w14:paraId="2CE93D86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87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‘How would we know if someone was having a negative influence on us?’</w:t>
            </w:r>
          </w:p>
          <w:p w14:paraId="2CE93D88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CE93D89" w14:textId="77777777" w:rsidR="00050EC0" w:rsidRPr="00032A65" w:rsidRDefault="00050EC0" w:rsidP="00637905">
            <w:pPr>
              <w:rPr>
                <w:rFonts w:ascii="Century Gothic" w:hAnsi="Century Gothic"/>
                <w:b w:val="0"/>
                <w:sz w:val="22"/>
              </w:rPr>
            </w:pPr>
            <w:r w:rsidRPr="00032A65">
              <w:rPr>
                <w:rFonts w:ascii="Century Gothic" w:hAnsi="Century Gothic"/>
                <w:b w:val="0"/>
                <w:sz w:val="22"/>
              </w:rPr>
              <w:t>This may include early warning signs that we feel uncomfortable, getting into trouble, someone being offended by our words or actions, being disrespectful, breaking the law.</w:t>
            </w:r>
          </w:p>
          <w:p w14:paraId="2CE93D8A" w14:textId="77777777" w:rsidR="00044235" w:rsidRPr="00032A65" w:rsidRDefault="00044235" w:rsidP="00044235">
            <w:pPr>
              <w:rPr>
                <w:b w:val="0"/>
                <w:sz w:val="22"/>
              </w:rPr>
            </w:pPr>
          </w:p>
          <w:p w14:paraId="2CE93D8B" w14:textId="77777777" w:rsidR="0066144A" w:rsidRPr="00032A65" w:rsidRDefault="0066144A" w:rsidP="00DF2A92">
            <w:pPr>
              <w:rPr>
                <w:rFonts w:ascii="Century Gothic" w:hAnsi="Century Gothic"/>
                <w:sz w:val="22"/>
              </w:rPr>
            </w:pPr>
          </w:p>
        </w:tc>
      </w:tr>
      <w:tr w:rsidR="00F06DC3" w:rsidRPr="00032A65" w14:paraId="2CE93D8F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8D" w14:textId="77777777" w:rsidR="00F06DC3" w:rsidRPr="00032A65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032A65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032A65">
              <w:rPr>
                <w:rFonts w:ascii="Century Gothic" w:hAnsi="Century Gothic"/>
                <w:sz w:val="22"/>
              </w:rPr>
              <w:t xml:space="preserve"> / Plenary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D8E" w14:textId="7FBB1CB6" w:rsidR="00F06DC3" w:rsidRPr="00032A65" w:rsidRDefault="00020DD6" w:rsidP="00020DD6">
            <w:pPr>
              <w:rPr>
                <w:rFonts w:ascii="Century Gothic" w:hAnsi="Century Gothic"/>
                <w:b w:val="0"/>
                <w:bCs/>
                <w:sz w:val="22"/>
              </w:rPr>
            </w:pPr>
            <w:r w:rsidRPr="00032A65">
              <w:rPr>
                <w:rFonts w:ascii="Century Gothic" w:hAnsi="Century Gothic"/>
                <w:b w:val="0"/>
                <w:bCs/>
                <w:sz w:val="22"/>
              </w:rPr>
              <w:t xml:space="preserve">In preparation for the following </w:t>
            </w:r>
            <w:r w:rsidR="00032A65" w:rsidRPr="00032A65">
              <w:rPr>
                <w:rFonts w:ascii="Century Gothic" w:hAnsi="Century Gothic"/>
                <w:b w:val="0"/>
                <w:bCs/>
                <w:sz w:val="22"/>
              </w:rPr>
              <w:t>session:</w:t>
            </w:r>
            <w:r w:rsidRPr="00032A65">
              <w:rPr>
                <w:rFonts w:ascii="Century Gothic" w:hAnsi="Century Gothic"/>
                <w:b w:val="0"/>
                <w:bCs/>
                <w:sz w:val="22"/>
              </w:rPr>
              <w:t xml:space="preserve"> it is advised that the preparation activity/homework is set (resource: ‘My Thoughts’)</w:t>
            </w:r>
          </w:p>
        </w:tc>
      </w:tr>
    </w:tbl>
    <w:p w14:paraId="2CE93D90" w14:textId="46320F3A" w:rsidR="00F93C9E" w:rsidRPr="00032A65" w:rsidRDefault="00F93C9E">
      <w:pPr>
        <w:ind w:left="0" w:firstLine="0"/>
        <w:jc w:val="both"/>
        <w:rPr>
          <w:rFonts w:ascii="Century Gothic" w:hAnsi="Century Gothic"/>
          <w:sz w:val="22"/>
        </w:rPr>
      </w:pPr>
    </w:p>
    <w:sectPr w:rsidR="00F93C9E" w:rsidRPr="00032A65">
      <w:footerReference w:type="even" r:id="rId12"/>
      <w:footerReference w:type="default" r:id="rId13"/>
      <w:footerReference w:type="first" r:id="rId14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93D97" w14:textId="77777777" w:rsidR="00806E8D" w:rsidRDefault="00806E8D">
      <w:pPr>
        <w:spacing w:line="240" w:lineRule="auto"/>
      </w:pPr>
      <w:r>
        <w:separator/>
      </w:r>
    </w:p>
  </w:endnote>
  <w:endnote w:type="continuationSeparator" w:id="0">
    <w:p w14:paraId="2CE93D98" w14:textId="77777777" w:rsidR="00806E8D" w:rsidRDefault="0080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3D9A" w14:textId="77777777" w:rsidR="00806E8D" w:rsidRDefault="00806E8D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CE93D9B" w14:textId="77777777" w:rsidR="00806E8D" w:rsidRDefault="00806E8D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3D9C" w14:textId="6C4517AF" w:rsidR="00806E8D" w:rsidRDefault="00EE3E2E">
    <w:pPr>
      <w:ind w:left="0" w:firstLine="0"/>
    </w:pPr>
    <w:r w:rsidRPr="00383E23">
      <w:rPr>
        <w:rFonts w:ascii="Century Gothic" w:hAnsi="Century Gothic"/>
        <w:b w:val="0"/>
        <w:bCs/>
      </w:rPr>
      <w:t xml:space="preserve">HE; Drugs, </w:t>
    </w:r>
    <w:r w:rsidR="00383E23" w:rsidRPr="00383E23">
      <w:rPr>
        <w:rFonts w:ascii="Century Gothic" w:hAnsi="Century Gothic"/>
        <w:b w:val="0"/>
        <w:bCs/>
      </w:rPr>
      <w:t>alcohol,</w:t>
    </w:r>
    <w:r w:rsidRPr="00383E23">
      <w:rPr>
        <w:rFonts w:ascii="Century Gothic" w:hAnsi="Century Gothic"/>
        <w:b w:val="0"/>
        <w:bCs/>
      </w:rPr>
      <w:t xml:space="preserve"> and tobacco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="00383E23" w:rsidRPr="005D710D">
      <w:rPr>
        <w:rFonts w:ascii="Century Gothic" w:hAnsi="Century Gothic"/>
        <w:b w:val="0"/>
        <w:bCs/>
      </w:rPr>
      <w:t xml:space="preserve">Author: </w:t>
    </w:r>
    <w:hyperlink r:id="rId1" w:history="1">
      <w:r w:rsidR="00383E23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3D9D" w14:textId="77777777" w:rsidR="00806E8D" w:rsidRDefault="00806E8D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CE93D9E" w14:textId="77777777" w:rsidR="00806E8D" w:rsidRDefault="00806E8D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3D95" w14:textId="77777777" w:rsidR="00806E8D" w:rsidRDefault="00806E8D">
      <w:pPr>
        <w:spacing w:line="240" w:lineRule="auto"/>
      </w:pPr>
      <w:r>
        <w:separator/>
      </w:r>
    </w:p>
  </w:footnote>
  <w:footnote w:type="continuationSeparator" w:id="0">
    <w:p w14:paraId="2CE93D96" w14:textId="77777777" w:rsidR="00806E8D" w:rsidRDefault="00806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9F"/>
    <w:multiLevelType w:val="hybridMultilevel"/>
    <w:tmpl w:val="A68A7E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3FED"/>
    <w:multiLevelType w:val="hybridMultilevel"/>
    <w:tmpl w:val="574C90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009FF"/>
    <w:multiLevelType w:val="hybridMultilevel"/>
    <w:tmpl w:val="4E1862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36F"/>
    <w:multiLevelType w:val="hybridMultilevel"/>
    <w:tmpl w:val="9CF880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67E94"/>
    <w:multiLevelType w:val="hybridMultilevel"/>
    <w:tmpl w:val="713682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52F5A"/>
    <w:multiLevelType w:val="multilevel"/>
    <w:tmpl w:val="B8A4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A7BB4"/>
    <w:multiLevelType w:val="hybridMultilevel"/>
    <w:tmpl w:val="A66E418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3D429A"/>
    <w:multiLevelType w:val="hybridMultilevel"/>
    <w:tmpl w:val="A802CB0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317B9"/>
    <w:multiLevelType w:val="hybridMultilevel"/>
    <w:tmpl w:val="DE3658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E822DC"/>
    <w:multiLevelType w:val="hybridMultilevel"/>
    <w:tmpl w:val="2FC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D7DE6"/>
    <w:multiLevelType w:val="hybridMultilevel"/>
    <w:tmpl w:val="483226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2A6F4A"/>
    <w:multiLevelType w:val="multilevel"/>
    <w:tmpl w:val="5A8E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F4B17"/>
    <w:multiLevelType w:val="multilevel"/>
    <w:tmpl w:val="E5D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110BB"/>
    <w:rsid w:val="00016B70"/>
    <w:rsid w:val="00020DD6"/>
    <w:rsid w:val="00022D43"/>
    <w:rsid w:val="00032A65"/>
    <w:rsid w:val="00036C44"/>
    <w:rsid w:val="00037B46"/>
    <w:rsid w:val="00041EF5"/>
    <w:rsid w:val="00044235"/>
    <w:rsid w:val="00050EC0"/>
    <w:rsid w:val="0007107F"/>
    <w:rsid w:val="00075ED5"/>
    <w:rsid w:val="000A08E6"/>
    <w:rsid w:val="000B11A6"/>
    <w:rsid w:val="000B48F9"/>
    <w:rsid w:val="000C039F"/>
    <w:rsid w:val="000C638C"/>
    <w:rsid w:val="000C7D17"/>
    <w:rsid w:val="000E2BB6"/>
    <w:rsid w:val="000E2EC3"/>
    <w:rsid w:val="000E68D9"/>
    <w:rsid w:val="00103CAB"/>
    <w:rsid w:val="00110730"/>
    <w:rsid w:val="00120239"/>
    <w:rsid w:val="00126598"/>
    <w:rsid w:val="00147680"/>
    <w:rsid w:val="00167284"/>
    <w:rsid w:val="00173303"/>
    <w:rsid w:val="001A504C"/>
    <w:rsid w:val="001B1F9D"/>
    <w:rsid w:val="001F47AB"/>
    <w:rsid w:val="00277D58"/>
    <w:rsid w:val="002C50F8"/>
    <w:rsid w:val="002D403D"/>
    <w:rsid w:val="00325DC9"/>
    <w:rsid w:val="003701C6"/>
    <w:rsid w:val="00383E23"/>
    <w:rsid w:val="003B2287"/>
    <w:rsid w:val="003B4AAF"/>
    <w:rsid w:val="00417D41"/>
    <w:rsid w:val="00433B5B"/>
    <w:rsid w:val="00452F30"/>
    <w:rsid w:val="004672C4"/>
    <w:rsid w:val="004738D7"/>
    <w:rsid w:val="00496D9D"/>
    <w:rsid w:val="004A585A"/>
    <w:rsid w:val="004B1E56"/>
    <w:rsid w:val="004C540B"/>
    <w:rsid w:val="004D6F91"/>
    <w:rsid w:val="004E629F"/>
    <w:rsid w:val="00515323"/>
    <w:rsid w:val="00517151"/>
    <w:rsid w:val="005203A8"/>
    <w:rsid w:val="005277C6"/>
    <w:rsid w:val="00552ED6"/>
    <w:rsid w:val="005550F0"/>
    <w:rsid w:val="0057289D"/>
    <w:rsid w:val="0058049F"/>
    <w:rsid w:val="0058061F"/>
    <w:rsid w:val="0058342D"/>
    <w:rsid w:val="005942AD"/>
    <w:rsid w:val="005C1B91"/>
    <w:rsid w:val="0060181F"/>
    <w:rsid w:val="006241C5"/>
    <w:rsid w:val="00630AFB"/>
    <w:rsid w:val="00637905"/>
    <w:rsid w:val="00651F94"/>
    <w:rsid w:val="0066144A"/>
    <w:rsid w:val="006618A1"/>
    <w:rsid w:val="00661AA5"/>
    <w:rsid w:val="00664EAD"/>
    <w:rsid w:val="006971E4"/>
    <w:rsid w:val="006A5DF9"/>
    <w:rsid w:val="006C222C"/>
    <w:rsid w:val="006D7919"/>
    <w:rsid w:val="0070437B"/>
    <w:rsid w:val="0070636B"/>
    <w:rsid w:val="007212E6"/>
    <w:rsid w:val="00724030"/>
    <w:rsid w:val="007268D2"/>
    <w:rsid w:val="00737E2C"/>
    <w:rsid w:val="00751DC9"/>
    <w:rsid w:val="00760801"/>
    <w:rsid w:val="0077589B"/>
    <w:rsid w:val="00791B2B"/>
    <w:rsid w:val="0079678C"/>
    <w:rsid w:val="007C419D"/>
    <w:rsid w:val="007D157D"/>
    <w:rsid w:val="00806E8D"/>
    <w:rsid w:val="008303DA"/>
    <w:rsid w:val="00831954"/>
    <w:rsid w:val="00832372"/>
    <w:rsid w:val="00837B43"/>
    <w:rsid w:val="00841885"/>
    <w:rsid w:val="00844A4A"/>
    <w:rsid w:val="00851A68"/>
    <w:rsid w:val="00855DE9"/>
    <w:rsid w:val="0085667D"/>
    <w:rsid w:val="00883506"/>
    <w:rsid w:val="008B06E0"/>
    <w:rsid w:val="008B40DA"/>
    <w:rsid w:val="008D04A0"/>
    <w:rsid w:val="008D232D"/>
    <w:rsid w:val="008D5F8F"/>
    <w:rsid w:val="008F1C6A"/>
    <w:rsid w:val="008F4A4E"/>
    <w:rsid w:val="00933872"/>
    <w:rsid w:val="00954209"/>
    <w:rsid w:val="00954669"/>
    <w:rsid w:val="00970276"/>
    <w:rsid w:val="00975D34"/>
    <w:rsid w:val="009B00F3"/>
    <w:rsid w:val="009C41F9"/>
    <w:rsid w:val="009F55F2"/>
    <w:rsid w:val="00A013CE"/>
    <w:rsid w:val="00A10B84"/>
    <w:rsid w:val="00A24B04"/>
    <w:rsid w:val="00A42F90"/>
    <w:rsid w:val="00A47229"/>
    <w:rsid w:val="00A54691"/>
    <w:rsid w:val="00A838DA"/>
    <w:rsid w:val="00A87968"/>
    <w:rsid w:val="00AC118C"/>
    <w:rsid w:val="00AF51AA"/>
    <w:rsid w:val="00AF6CF3"/>
    <w:rsid w:val="00B228A3"/>
    <w:rsid w:val="00B40126"/>
    <w:rsid w:val="00B72292"/>
    <w:rsid w:val="00B802C2"/>
    <w:rsid w:val="00B90E0F"/>
    <w:rsid w:val="00B97683"/>
    <w:rsid w:val="00BA67EC"/>
    <w:rsid w:val="00BB1044"/>
    <w:rsid w:val="00BC11F2"/>
    <w:rsid w:val="00BD04D7"/>
    <w:rsid w:val="00BD155A"/>
    <w:rsid w:val="00BD37E0"/>
    <w:rsid w:val="00BE10BD"/>
    <w:rsid w:val="00C168F9"/>
    <w:rsid w:val="00C22F1A"/>
    <w:rsid w:val="00C46A23"/>
    <w:rsid w:val="00C8623A"/>
    <w:rsid w:val="00C91CD5"/>
    <w:rsid w:val="00CA3737"/>
    <w:rsid w:val="00CB75C7"/>
    <w:rsid w:val="00CD08CC"/>
    <w:rsid w:val="00CF08BB"/>
    <w:rsid w:val="00CF378A"/>
    <w:rsid w:val="00D70807"/>
    <w:rsid w:val="00D74A4F"/>
    <w:rsid w:val="00D93FE3"/>
    <w:rsid w:val="00DC2EB1"/>
    <w:rsid w:val="00DF2A92"/>
    <w:rsid w:val="00E00E10"/>
    <w:rsid w:val="00E55260"/>
    <w:rsid w:val="00E66E7C"/>
    <w:rsid w:val="00E711F3"/>
    <w:rsid w:val="00E87FCC"/>
    <w:rsid w:val="00EC6C68"/>
    <w:rsid w:val="00ED76D7"/>
    <w:rsid w:val="00EE38C9"/>
    <w:rsid w:val="00EE3E2E"/>
    <w:rsid w:val="00EE72F8"/>
    <w:rsid w:val="00F06DC3"/>
    <w:rsid w:val="00F11B0D"/>
    <w:rsid w:val="00F22F15"/>
    <w:rsid w:val="00F3214E"/>
    <w:rsid w:val="00F72F4C"/>
    <w:rsid w:val="00F93C9E"/>
    <w:rsid w:val="00FB663C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3D45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F94"/>
    <w:pPr>
      <w:ind w:left="720"/>
      <w:contextualSpacing/>
    </w:pPr>
  </w:style>
  <w:style w:type="table" w:styleId="TableGrid0">
    <w:name w:val="Table Grid"/>
    <w:basedOn w:val="TableNormal"/>
    <w:uiPriority w:val="39"/>
    <w:rsid w:val="0058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angegrowlive.org/positive-choices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0" ma:contentTypeDescription="Create a new document." ma:contentTypeScope="" ma:versionID="96fbafa8cd501b0d69f7c602ee48953b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8b1cd2ae04964de0211bd55cbee419dc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8B73C-51BD-4CC5-8CED-D30144D23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743EA-6726-4535-94C2-D63F10CD4EF9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3.xml><?xml version="1.0" encoding="utf-8"?>
<ds:datastoreItem xmlns:ds="http://schemas.openxmlformats.org/officeDocument/2006/customXml" ds:itemID="{E97E9117-A947-4E0C-BB9C-6F150751E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 Grow Live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27</cp:revision>
  <dcterms:created xsi:type="dcterms:W3CDTF">2020-03-02T16:41:00Z</dcterms:created>
  <dcterms:modified xsi:type="dcterms:W3CDTF">2021-06-17T08:49:00Z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732400</vt:r8>
  </property>
  <property fmtid="{D5CDD505-2E9C-101B-9397-08002B2CF9AE}" pid="4" name="TaxKeyword">
    <vt:lpwstr/>
  </property>
</Properties>
</file>