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10A73" w14:textId="77777777" w:rsidR="00F93C9E" w:rsidRDefault="00BC11F2">
      <w:pPr>
        <w:ind w:left="1191" w:firstLine="0"/>
        <w:jc w:val="center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sz w:val="24"/>
          <w:szCs w:val="24"/>
          <w:u w:val="single" w:color="000000"/>
        </w:rPr>
        <w:t xml:space="preserve">Year </w:t>
      </w:r>
      <w:r w:rsidR="00A87968">
        <w:rPr>
          <w:rFonts w:ascii="Century Gothic" w:hAnsi="Century Gothic"/>
          <w:sz w:val="24"/>
          <w:szCs w:val="24"/>
          <w:u w:val="single" w:color="000000"/>
        </w:rPr>
        <w:t>5</w:t>
      </w:r>
      <w:r w:rsidR="004A585A" w:rsidRPr="005277C6">
        <w:rPr>
          <w:rFonts w:ascii="Century Gothic" w:hAnsi="Century Gothic"/>
          <w:sz w:val="24"/>
          <w:szCs w:val="24"/>
          <w:u w:val="single" w:color="000000"/>
        </w:rPr>
        <w:t xml:space="preserve"> - </w:t>
      </w:r>
      <w:r w:rsidR="00A47229" w:rsidRPr="005277C6">
        <w:rPr>
          <w:rFonts w:ascii="Century Gothic" w:hAnsi="Century Gothic"/>
          <w:sz w:val="24"/>
          <w:szCs w:val="24"/>
          <w:u w:val="single" w:color="000000"/>
        </w:rPr>
        <w:t>Lesson plan</w:t>
      </w:r>
      <w:r w:rsidR="00717256">
        <w:rPr>
          <w:rFonts w:ascii="Century Gothic" w:hAnsi="Century Gothic"/>
          <w:sz w:val="24"/>
          <w:szCs w:val="24"/>
          <w:u w:val="single" w:color="000000"/>
        </w:rPr>
        <w:t xml:space="preserve"> for session </w:t>
      </w:r>
      <w:r w:rsidR="00FC2CFF">
        <w:rPr>
          <w:rFonts w:ascii="Century Gothic" w:hAnsi="Century Gothic"/>
          <w:sz w:val="24"/>
          <w:szCs w:val="24"/>
          <w:u w:val="single" w:color="000000"/>
        </w:rPr>
        <w:t>3</w:t>
      </w:r>
      <w:r w:rsidR="00A47229" w:rsidRPr="005277C6">
        <w:rPr>
          <w:rFonts w:ascii="Century Gothic" w:hAnsi="Century Gothic"/>
          <w:sz w:val="24"/>
          <w:szCs w:val="24"/>
        </w:rPr>
        <w:t xml:space="preserve">  </w:t>
      </w:r>
    </w:p>
    <w:p w14:paraId="526722FC" w14:textId="2FD2450D" w:rsidR="00F93C9E" w:rsidRDefault="00A47229">
      <w:pPr>
        <w:ind w:left="1262" w:firstLine="0"/>
        <w:jc w:val="center"/>
        <w:rPr>
          <w:rFonts w:ascii="Century Gothic" w:hAnsi="Century Gothic"/>
          <w:sz w:val="24"/>
          <w:szCs w:val="24"/>
          <w:u w:val="single"/>
        </w:rPr>
      </w:pPr>
      <w:r w:rsidRPr="005277C6">
        <w:rPr>
          <w:rFonts w:ascii="Century Gothic" w:hAnsi="Century Gothic"/>
          <w:sz w:val="24"/>
          <w:szCs w:val="24"/>
        </w:rPr>
        <w:t xml:space="preserve"> </w:t>
      </w:r>
      <w:r w:rsidR="007E4F15" w:rsidRPr="00668C83">
        <w:rPr>
          <w:rFonts w:ascii="Century Gothic" w:hAnsi="Century Gothic"/>
          <w:sz w:val="24"/>
          <w:szCs w:val="24"/>
          <w:u w:val="single"/>
        </w:rPr>
        <w:t>Resisting peer pressure</w:t>
      </w:r>
      <w:r w:rsidRPr="00668C83">
        <w:rPr>
          <w:rFonts w:ascii="Century Gothic" w:hAnsi="Century Gothic"/>
          <w:sz w:val="24"/>
          <w:szCs w:val="24"/>
          <w:u w:val="single"/>
        </w:rPr>
        <w:t xml:space="preserve"> </w:t>
      </w:r>
    </w:p>
    <w:p w14:paraId="66BF6461" w14:textId="77777777" w:rsidR="00E3242B" w:rsidRPr="00481EBE" w:rsidRDefault="00E3242B" w:rsidP="00E3242B">
      <w:pPr>
        <w:ind w:left="1262" w:firstLine="0"/>
        <w:jc w:val="center"/>
        <w:rPr>
          <w:rFonts w:ascii="Century Gothic" w:hAnsi="Century Gothic"/>
        </w:rPr>
      </w:pPr>
      <w:hyperlink r:id="rId10" w:history="1">
        <w:r w:rsidRPr="00FC0A25">
          <w:rPr>
            <w:rStyle w:val="Hyperlink"/>
            <w:rFonts w:ascii="Century Gothic" w:hAnsi="Century Gothic"/>
          </w:rPr>
          <w:t>Positive Choices Coventry</w:t>
        </w:r>
      </w:hyperlink>
    </w:p>
    <w:p w14:paraId="30AFE3B5" w14:textId="77777777" w:rsidR="00E3242B" w:rsidRPr="005277C6" w:rsidRDefault="00E3242B">
      <w:pPr>
        <w:ind w:left="1262" w:firstLine="0"/>
        <w:jc w:val="center"/>
        <w:rPr>
          <w:rFonts w:ascii="Century Gothic" w:hAnsi="Century Gothic"/>
          <w:sz w:val="24"/>
          <w:szCs w:val="24"/>
          <w:u w:val="single"/>
        </w:rPr>
      </w:pPr>
    </w:p>
    <w:p w14:paraId="12F40E89" w14:textId="3C574A6A" w:rsidR="00F93C9E" w:rsidRPr="005277C6" w:rsidRDefault="00F93C9E">
      <w:pPr>
        <w:ind w:left="0" w:firstLine="0"/>
        <w:rPr>
          <w:rFonts w:ascii="Century Gothic" w:hAnsi="Century Gothic"/>
          <w:sz w:val="24"/>
          <w:szCs w:val="24"/>
        </w:rPr>
      </w:pPr>
    </w:p>
    <w:tbl>
      <w:tblPr>
        <w:tblStyle w:val="TableGrid1"/>
        <w:tblW w:w="14418" w:type="dxa"/>
        <w:tblInd w:w="36" w:type="dxa"/>
        <w:tblLayout w:type="fixed"/>
        <w:tblCellMar>
          <w:top w:w="45" w:type="dxa"/>
          <w:left w:w="108" w:type="dxa"/>
          <w:right w:w="47" w:type="dxa"/>
        </w:tblCellMar>
        <w:tblLook w:val="04A0" w:firstRow="1" w:lastRow="0" w:firstColumn="1" w:lastColumn="0" w:noHBand="0" w:noVBand="1"/>
      </w:tblPr>
      <w:tblGrid>
        <w:gridCol w:w="4212"/>
        <w:gridCol w:w="10206"/>
      </w:tblGrid>
      <w:tr w:rsidR="004A585A" w:rsidRPr="005277C6" w14:paraId="149861FE" w14:textId="77777777" w:rsidTr="004A585A">
        <w:trPr>
          <w:trHeight w:val="112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DEACE" w14:textId="77777777" w:rsidR="004A585A" w:rsidRPr="00E3242B" w:rsidRDefault="004A585A">
            <w:pPr>
              <w:ind w:left="19" w:firstLine="0"/>
              <w:jc w:val="center"/>
              <w:rPr>
                <w:rFonts w:ascii="Century Gothic" w:hAnsi="Century Gothic"/>
                <w:sz w:val="22"/>
              </w:rPr>
            </w:pPr>
            <w:r w:rsidRPr="00E3242B">
              <w:rPr>
                <w:rFonts w:ascii="Century Gothic" w:hAnsi="Century Gothic"/>
                <w:sz w:val="22"/>
              </w:rPr>
              <w:t xml:space="preserve"> </w:t>
            </w:r>
          </w:p>
          <w:p w14:paraId="79B45B19" w14:textId="77777777" w:rsidR="004A585A" w:rsidRPr="00E3242B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r w:rsidRPr="00E3242B">
              <w:rPr>
                <w:rFonts w:ascii="Century Gothic" w:hAnsi="Century Gothic"/>
                <w:b w:val="0"/>
                <w:sz w:val="22"/>
              </w:rPr>
              <w:t>Links to PSHE Association Programme of study</w:t>
            </w:r>
          </w:p>
          <w:p w14:paraId="7D80015E" w14:textId="77777777" w:rsidR="006C222C" w:rsidRPr="00E3242B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r w:rsidRPr="00E3242B">
              <w:rPr>
                <w:rFonts w:ascii="Century Gothic" w:hAnsi="Century Gothic"/>
                <w:b w:val="0"/>
                <w:sz w:val="22"/>
              </w:rPr>
              <w:t>See:</w:t>
            </w:r>
          </w:p>
          <w:p w14:paraId="3163CA94" w14:textId="77777777" w:rsidR="006C222C" w:rsidRPr="00E3242B" w:rsidRDefault="00F67495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  <w:hyperlink r:id="rId11" w:history="1">
              <w:r w:rsidR="006C222C" w:rsidRPr="00E3242B">
                <w:rPr>
                  <w:rStyle w:val="Hyperlink"/>
                  <w:rFonts w:ascii="Century Gothic" w:hAnsi="Century Gothic"/>
                  <w:b w:val="0"/>
                  <w:sz w:val="22"/>
                </w:rPr>
                <w:t>http://www.pshe-association.org.uk/resources</w:t>
              </w:r>
            </w:hyperlink>
          </w:p>
          <w:p w14:paraId="672A6659" w14:textId="77777777" w:rsidR="006C222C" w:rsidRPr="00E3242B" w:rsidRDefault="006C222C">
            <w:pPr>
              <w:ind w:left="0" w:right="62" w:firstLine="0"/>
              <w:jc w:val="center"/>
              <w:rPr>
                <w:rFonts w:ascii="Century Gothic" w:hAnsi="Century Gothic"/>
                <w:b w:val="0"/>
                <w:sz w:val="22"/>
              </w:rPr>
            </w:pP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3244" w14:textId="77777777" w:rsidR="00BE10BD" w:rsidRPr="00E3242B" w:rsidRDefault="00BE10BD" w:rsidP="00BE10BD">
            <w:pPr>
              <w:ind w:left="19" w:firstLine="0"/>
              <w:rPr>
                <w:rFonts w:ascii="Century Gothic" w:hAnsi="Century Gothic"/>
                <w:sz w:val="22"/>
              </w:rPr>
            </w:pPr>
            <w:r w:rsidRPr="00E3242B">
              <w:rPr>
                <w:rFonts w:ascii="Century Gothic" w:hAnsi="Century Gothic"/>
                <w:sz w:val="22"/>
              </w:rPr>
              <w:t>Learning outcomes</w:t>
            </w:r>
          </w:p>
          <w:p w14:paraId="2BAC6FC9" w14:textId="77777777" w:rsidR="004A585A" w:rsidRPr="00E3242B" w:rsidRDefault="004A585A" w:rsidP="00BE10BD">
            <w:pPr>
              <w:ind w:left="19" w:firstLine="0"/>
              <w:rPr>
                <w:rFonts w:ascii="Century Gothic" w:hAnsi="Century Gothic"/>
                <w:sz w:val="22"/>
              </w:rPr>
            </w:pPr>
            <w:r w:rsidRPr="00E3242B">
              <w:rPr>
                <w:rFonts w:ascii="Century Gothic" w:hAnsi="Century Gothic"/>
                <w:sz w:val="22"/>
              </w:rPr>
              <w:t xml:space="preserve"> </w:t>
            </w:r>
          </w:p>
          <w:p w14:paraId="1A702F8D" w14:textId="77777777" w:rsidR="00BE10BD" w:rsidRPr="00E3242B" w:rsidRDefault="00BE10BD" w:rsidP="00BE10BD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3242B">
              <w:rPr>
                <w:rFonts w:ascii="Century Gothic" w:hAnsi="Century Gothic"/>
                <w:sz w:val="22"/>
                <w:szCs w:val="22"/>
              </w:rPr>
              <w:t xml:space="preserve">By the end of this lesson, the pupils will have: </w:t>
            </w:r>
          </w:p>
          <w:p w14:paraId="0A37501D" w14:textId="77777777" w:rsidR="00BE10BD" w:rsidRPr="00E3242B" w:rsidRDefault="00BE10BD" w:rsidP="00BE10BD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7638B5B9" w14:textId="77777777" w:rsidR="007E4F15" w:rsidRPr="00E3242B" w:rsidRDefault="007E4F15" w:rsidP="007E4F15">
            <w:pPr>
              <w:numPr>
                <w:ilvl w:val="0"/>
                <w:numId w:val="11"/>
              </w:numPr>
              <w:rPr>
                <w:rFonts w:ascii="Century Gothic" w:eastAsia="Times New Roman" w:hAnsi="Century Gothic" w:cs="Times New Roman"/>
                <w:b w:val="0"/>
                <w:color w:val="auto"/>
                <w:sz w:val="22"/>
              </w:rPr>
            </w:pPr>
            <w:r w:rsidRPr="00E3242B">
              <w:rPr>
                <w:rFonts w:ascii="Century Gothic" w:hAnsi="Century Gothic"/>
                <w:b w:val="0"/>
                <w:bCs/>
                <w:sz w:val="22"/>
              </w:rPr>
              <w:t>Explored assertive behaviours.</w:t>
            </w:r>
          </w:p>
          <w:p w14:paraId="0816DDA4" w14:textId="77777777" w:rsidR="007E4F15" w:rsidRPr="00E3242B" w:rsidRDefault="007E4F15" w:rsidP="007E4F15">
            <w:pPr>
              <w:numPr>
                <w:ilvl w:val="0"/>
                <w:numId w:val="11"/>
              </w:numPr>
              <w:rPr>
                <w:rFonts w:ascii="Century Gothic" w:hAnsi="Century Gothic"/>
                <w:b w:val="0"/>
                <w:bCs/>
                <w:sz w:val="22"/>
              </w:rPr>
            </w:pPr>
            <w:r w:rsidRPr="00E3242B">
              <w:rPr>
                <w:rFonts w:ascii="Century Gothic" w:hAnsi="Century Gothic"/>
                <w:b w:val="0"/>
                <w:bCs/>
                <w:sz w:val="22"/>
              </w:rPr>
              <w:t>Practice skills to resist persuasion or pressure.</w:t>
            </w:r>
          </w:p>
          <w:p w14:paraId="04EDABE9" w14:textId="77777777" w:rsidR="008B4065" w:rsidRPr="00E3242B" w:rsidRDefault="008B4065" w:rsidP="007E4F15">
            <w:pPr>
              <w:numPr>
                <w:ilvl w:val="0"/>
                <w:numId w:val="11"/>
              </w:numPr>
              <w:rPr>
                <w:rFonts w:ascii="Century Gothic" w:hAnsi="Century Gothic"/>
                <w:b w:val="0"/>
                <w:bCs/>
                <w:sz w:val="22"/>
              </w:rPr>
            </w:pPr>
            <w:r w:rsidRPr="00E3242B">
              <w:rPr>
                <w:rFonts w:ascii="Century Gothic" w:hAnsi="Century Gothic"/>
                <w:b w:val="0"/>
                <w:bCs/>
                <w:sz w:val="22"/>
              </w:rPr>
              <w:t xml:space="preserve">Explored what we may be tempted by that isn’t healthy for our </w:t>
            </w:r>
            <w:proofErr w:type="gramStart"/>
            <w:r w:rsidRPr="00E3242B">
              <w:rPr>
                <w:rFonts w:ascii="Century Gothic" w:hAnsi="Century Gothic"/>
                <w:b w:val="0"/>
                <w:bCs/>
                <w:sz w:val="22"/>
              </w:rPr>
              <w:t>bodies</w:t>
            </w:r>
            <w:proofErr w:type="gramEnd"/>
          </w:p>
          <w:p w14:paraId="5DAB6C7B" w14:textId="77777777" w:rsidR="00832372" w:rsidRPr="00E3242B" w:rsidRDefault="00832372" w:rsidP="007E4F15">
            <w:pPr>
              <w:ind w:left="0" w:firstLine="0"/>
              <w:rPr>
                <w:rFonts w:ascii="Century Gothic" w:hAnsi="Century Gothic"/>
                <w:sz w:val="22"/>
              </w:rPr>
            </w:pPr>
          </w:p>
        </w:tc>
      </w:tr>
      <w:tr w:rsidR="004A585A" w:rsidRPr="005277C6" w14:paraId="2EE40568" w14:textId="77777777" w:rsidTr="004A585A">
        <w:trPr>
          <w:trHeight w:val="790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5110" w14:textId="77777777" w:rsidR="004A585A" w:rsidRPr="00E3242B" w:rsidRDefault="00A47229">
            <w:pPr>
              <w:ind w:left="3716" w:right="2198" w:hanging="3716"/>
              <w:rPr>
                <w:rFonts w:ascii="Century Gothic" w:hAnsi="Century Gothic"/>
                <w:sz w:val="22"/>
              </w:rPr>
            </w:pPr>
            <w:r w:rsidRPr="00E3242B">
              <w:rPr>
                <w:rFonts w:ascii="Century Gothic" w:hAnsi="Century Gothic"/>
                <w:sz w:val="22"/>
              </w:rPr>
              <w:t>Time required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E2E8D" w14:textId="77777777" w:rsidR="004A585A" w:rsidRPr="00E3242B" w:rsidRDefault="00A47229" w:rsidP="003701C6">
            <w:pPr>
              <w:ind w:left="19" w:firstLine="0"/>
              <w:rPr>
                <w:rFonts w:ascii="Century Gothic" w:hAnsi="Century Gothic"/>
                <w:sz w:val="22"/>
              </w:rPr>
            </w:pPr>
            <w:r w:rsidRPr="00E3242B">
              <w:rPr>
                <w:rFonts w:ascii="Century Gothic" w:hAnsi="Century Gothic"/>
                <w:b w:val="0"/>
                <w:sz w:val="22"/>
              </w:rPr>
              <w:t>30 minutes (depending upon pupil’s needs and teacher choices</w:t>
            </w:r>
            <w:r w:rsidR="003701C6" w:rsidRPr="00E3242B">
              <w:rPr>
                <w:rFonts w:ascii="Century Gothic" w:hAnsi="Century Gothic"/>
                <w:b w:val="0"/>
                <w:sz w:val="22"/>
              </w:rPr>
              <w:t>)</w:t>
            </w:r>
            <w:r w:rsidR="004A585A" w:rsidRPr="00E3242B">
              <w:rPr>
                <w:rFonts w:ascii="Century Gothic" w:hAnsi="Century Gothic"/>
                <w:sz w:val="22"/>
              </w:rPr>
              <w:t xml:space="preserve"> </w:t>
            </w:r>
          </w:p>
        </w:tc>
      </w:tr>
      <w:tr w:rsidR="004A585A" w:rsidRPr="005277C6" w14:paraId="647A5395" w14:textId="77777777" w:rsidTr="00F67495">
        <w:trPr>
          <w:trHeight w:val="1587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F6FE" w14:textId="77777777" w:rsidR="004A585A" w:rsidRPr="00E3242B" w:rsidRDefault="00832372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E3242B">
              <w:rPr>
                <w:rFonts w:ascii="Century Gothic" w:hAnsi="Century Gothic"/>
                <w:sz w:val="22"/>
              </w:rPr>
              <w:t>Required resources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55D7" w14:textId="25A3BA67" w:rsidR="003701C6" w:rsidRDefault="007E4F15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3242B">
              <w:rPr>
                <w:rFonts w:ascii="Century Gothic" w:hAnsi="Century Gothic"/>
                <w:sz w:val="22"/>
                <w:szCs w:val="22"/>
              </w:rPr>
              <w:t>White board and pen</w:t>
            </w:r>
          </w:p>
          <w:p w14:paraId="1532D7D0" w14:textId="5A8E0A99" w:rsidR="00F67495" w:rsidRDefault="00F67495" w:rsidP="00832372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  <w:p w14:paraId="6A05A809" w14:textId="03249448" w:rsidR="004A585A" w:rsidRPr="00E3242B" w:rsidRDefault="00F67495" w:rsidP="00F67495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  <w:r w:rsidRPr="00E3242B">
              <w:rPr>
                <w:rFonts w:ascii="Century Gothic" w:hAnsi="Century Gothic"/>
                <w:sz w:val="22"/>
                <w:szCs w:val="22"/>
              </w:rPr>
              <w:t>We would also suggest that pupils have a PSHE learning journal to provide evidence of learning and progression and as a reflective log.</w:t>
            </w:r>
          </w:p>
        </w:tc>
      </w:tr>
      <w:tr w:rsidR="00954669" w:rsidRPr="005277C6" w14:paraId="6A7CAC5A" w14:textId="77777777" w:rsidTr="004A585A">
        <w:trPr>
          <w:trHeight w:val="7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8568E" w14:textId="77777777" w:rsidR="00954669" w:rsidRPr="00E3242B" w:rsidRDefault="00954669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E3242B">
              <w:rPr>
                <w:rFonts w:ascii="Century Gothic" w:hAnsi="Century Gothic"/>
                <w:sz w:val="22"/>
              </w:rPr>
              <w:t>Lesson Plan</w:t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0EFD3" w14:textId="5EF5A85F" w:rsidR="00AF3524" w:rsidRPr="00E3242B" w:rsidRDefault="00AF3524" w:rsidP="00AF3524">
            <w:pPr>
              <w:rPr>
                <w:rFonts w:ascii="Century Gothic" w:eastAsia="Times New Roman" w:hAnsi="Century Gothic" w:cs="Times New Roman"/>
                <w:b w:val="0"/>
                <w:color w:val="auto"/>
                <w:sz w:val="22"/>
              </w:rPr>
            </w:pPr>
            <w:r w:rsidRPr="00E3242B">
              <w:rPr>
                <w:rFonts w:ascii="Century Gothic" w:hAnsi="Century Gothic"/>
                <w:b w:val="0"/>
                <w:sz w:val="22"/>
              </w:rPr>
              <w:t>Create a character on the board who is 1</w:t>
            </w:r>
            <w:r w:rsidR="006466B2" w:rsidRPr="00E3242B">
              <w:rPr>
                <w:rFonts w:ascii="Century Gothic" w:hAnsi="Century Gothic"/>
                <w:b w:val="0"/>
                <w:sz w:val="22"/>
              </w:rPr>
              <w:t>1</w:t>
            </w:r>
            <w:r w:rsidRPr="00E3242B">
              <w:rPr>
                <w:rFonts w:ascii="Century Gothic" w:hAnsi="Century Gothic"/>
                <w:b w:val="0"/>
                <w:sz w:val="22"/>
              </w:rPr>
              <w:t xml:space="preserve"> years old.  Ask the class to give you some information about this person, </w:t>
            </w:r>
            <w:proofErr w:type="spellStart"/>
            <w:r w:rsidR="00F67495" w:rsidRPr="00E3242B">
              <w:rPr>
                <w:rFonts w:ascii="Century Gothic" w:hAnsi="Century Gothic"/>
                <w:b w:val="0"/>
                <w:sz w:val="22"/>
              </w:rPr>
              <w:t>e.g</w:t>
            </w:r>
            <w:proofErr w:type="spellEnd"/>
            <w:r w:rsidR="00F67495">
              <w:rPr>
                <w:rFonts w:ascii="Century Gothic" w:hAnsi="Century Gothic"/>
                <w:b w:val="0"/>
                <w:sz w:val="22"/>
              </w:rPr>
              <w:t>:</w:t>
            </w:r>
            <w:r w:rsidR="00F67495">
              <w:rPr>
                <w:rFonts w:ascii="Century Gothic" w:hAnsi="Century Gothic"/>
                <w:b w:val="0"/>
                <w:sz w:val="22"/>
              </w:rPr>
              <w:br/>
            </w:r>
          </w:p>
          <w:p w14:paraId="0D909AED" w14:textId="31FEEB89" w:rsidR="00AF3524" w:rsidRPr="00E3242B" w:rsidRDefault="00AF3524" w:rsidP="00AF3524">
            <w:pPr>
              <w:numPr>
                <w:ilvl w:val="0"/>
                <w:numId w:val="16"/>
              </w:numPr>
              <w:rPr>
                <w:rFonts w:ascii="Century Gothic" w:hAnsi="Century Gothic"/>
                <w:b w:val="0"/>
                <w:sz w:val="22"/>
              </w:rPr>
            </w:pPr>
            <w:r w:rsidRPr="00E3242B">
              <w:rPr>
                <w:rFonts w:ascii="Century Gothic" w:hAnsi="Century Gothic"/>
                <w:b w:val="0"/>
                <w:sz w:val="22"/>
              </w:rPr>
              <w:t>Name</w:t>
            </w:r>
          </w:p>
          <w:p w14:paraId="70477E78" w14:textId="77777777" w:rsidR="00AF3524" w:rsidRPr="00E3242B" w:rsidRDefault="00AF3524" w:rsidP="00AF3524">
            <w:pPr>
              <w:numPr>
                <w:ilvl w:val="0"/>
                <w:numId w:val="16"/>
              </w:numPr>
              <w:rPr>
                <w:rFonts w:ascii="Century Gothic" w:hAnsi="Century Gothic"/>
                <w:b w:val="0"/>
                <w:sz w:val="22"/>
              </w:rPr>
            </w:pPr>
            <w:r w:rsidRPr="00E3242B">
              <w:rPr>
                <w:rFonts w:ascii="Century Gothic" w:hAnsi="Century Gothic"/>
                <w:b w:val="0"/>
                <w:sz w:val="22"/>
              </w:rPr>
              <w:t>Where they live</w:t>
            </w:r>
          </w:p>
          <w:p w14:paraId="34BC2242" w14:textId="77777777" w:rsidR="00AF3524" w:rsidRPr="00E3242B" w:rsidRDefault="00AF3524" w:rsidP="00AF3524">
            <w:pPr>
              <w:numPr>
                <w:ilvl w:val="0"/>
                <w:numId w:val="16"/>
              </w:numPr>
              <w:rPr>
                <w:rFonts w:ascii="Century Gothic" w:hAnsi="Century Gothic"/>
                <w:b w:val="0"/>
                <w:sz w:val="22"/>
              </w:rPr>
            </w:pPr>
            <w:r w:rsidRPr="00E3242B">
              <w:rPr>
                <w:rFonts w:ascii="Century Gothic" w:hAnsi="Century Gothic"/>
                <w:b w:val="0"/>
                <w:sz w:val="22"/>
              </w:rPr>
              <w:t xml:space="preserve">Who they live </w:t>
            </w:r>
            <w:proofErr w:type="gramStart"/>
            <w:r w:rsidRPr="00E3242B">
              <w:rPr>
                <w:rFonts w:ascii="Century Gothic" w:hAnsi="Century Gothic"/>
                <w:b w:val="0"/>
                <w:sz w:val="22"/>
              </w:rPr>
              <w:t>with</w:t>
            </w:r>
            <w:proofErr w:type="gramEnd"/>
          </w:p>
          <w:p w14:paraId="48C96517" w14:textId="1B9EBC31" w:rsidR="00AF3524" w:rsidRPr="00E3242B" w:rsidRDefault="00AF3524" w:rsidP="00AF3524">
            <w:pPr>
              <w:numPr>
                <w:ilvl w:val="0"/>
                <w:numId w:val="16"/>
              </w:numPr>
              <w:rPr>
                <w:rFonts w:ascii="Century Gothic" w:hAnsi="Century Gothic"/>
                <w:b w:val="0"/>
                <w:sz w:val="22"/>
              </w:rPr>
            </w:pPr>
            <w:r w:rsidRPr="00E3242B">
              <w:rPr>
                <w:rFonts w:ascii="Century Gothic" w:hAnsi="Century Gothic"/>
                <w:b w:val="0"/>
                <w:sz w:val="22"/>
              </w:rPr>
              <w:t>What they like doing</w:t>
            </w:r>
            <w:r w:rsidR="00F67495">
              <w:rPr>
                <w:rFonts w:ascii="Century Gothic" w:hAnsi="Century Gothic"/>
                <w:b w:val="0"/>
                <w:sz w:val="22"/>
              </w:rPr>
              <w:br/>
            </w:r>
          </w:p>
          <w:p w14:paraId="5A39BBE3" w14:textId="77777777" w:rsidR="00AF3524" w:rsidRPr="00E3242B" w:rsidRDefault="00AF3524" w:rsidP="00AF3524">
            <w:pPr>
              <w:rPr>
                <w:rFonts w:ascii="Century Gothic" w:hAnsi="Century Gothic"/>
                <w:b w:val="0"/>
                <w:sz w:val="22"/>
              </w:rPr>
            </w:pPr>
          </w:p>
          <w:p w14:paraId="3D2D94C0" w14:textId="77777777" w:rsidR="005B61D7" w:rsidRPr="00E3242B" w:rsidRDefault="005B61D7" w:rsidP="00AF3524">
            <w:pPr>
              <w:rPr>
                <w:rFonts w:ascii="Century Gothic" w:hAnsi="Century Gothic"/>
                <w:b w:val="0"/>
                <w:sz w:val="22"/>
              </w:rPr>
            </w:pPr>
            <w:r w:rsidRPr="00E3242B">
              <w:rPr>
                <w:rFonts w:ascii="Century Gothic" w:hAnsi="Century Gothic"/>
                <w:b w:val="0"/>
                <w:sz w:val="22"/>
              </w:rPr>
              <w:t xml:space="preserve">The class is </w:t>
            </w:r>
            <w:r w:rsidR="000436EC" w:rsidRPr="00E3242B">
              <w:rPr>
                <w:rFonts w:ascii="Century Gothic" w:hAnsi="Century Gothic"/>
                <w:b w:val="0"/>
                <w:sz w:val="22"/>
              </w:rPr>
              <w:t>t</w:t>
            </w:r>
            <w:r w:rsidRPr="00E3242B">
              <w:rPr>
                <w:rFonts w:ascii="Century Gothic" w:hAnsi="Century Gothic"/>
                <w:b w:val="0"/>
                <w:sz w:val="22"/>
              </w:rPr>
              <w:t>o be split into smaller groups.</w:t>
            </w:r>
          </w:p>
          <w:p w14:paraId="41C8F396" w14:textId="77777777" w:rsidR="000436EC" w:rsidRPr="00E3242B" w:rsidRDefault="000436EC" w:rsidP="00AF3524">
            <w:pPr>
              <w:rPr>
                <w:rFonts w:ascii="Century Gothic" w:hAnsi="Century Gothic"/>
                <w:b w:val="0"/>
                <w:sz w:val="22"/>
              </w:rPr>
            </w:pPr>
          </w:p>
          <w:p w14:paraId="34BE62AF" w14:textId="77777777" w:rsidR="00F67495" w:rsidRDefault="00F67495" w:rsidP="00AF3524">
            <w:pPr>
              <w:rPr>
                <w:rFonts w:ascii="Century Gothic" w:hAnsi="Century Gothic"/>
                <w:b w:val="0"/>
                <w:sz w:val="22"/>
              </w:rPr>
            </w:pPr>
          </w:p>
          <w:p w14:paraId="16AF729B" w14:textId="06DCAF4A" w:rsidR="005B61D7" w:rsidRPr="00E3242B" w:rsidRDefault="00F67495" w:rsidP="00AF3524">
            <w:pPr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lastRenderedPageBreak/>
              <w:br/>
            </w:r>
            <w:r w:rsidR="005B61D7" w:rsidRPr="00E3242B">
              <w:rPr>
                <w:rFonts w:ascii="Century Gothic" w:hAnsi="Century Gothic"/>
                <w:b w:val="0"/>
                <w:sz w:val="22"/>
              </w:rPr>
              <w:t>Each group is to</w:t>
            </w:r>
            <w:r w:rsidR="00AF3524" w:rsidRPr="00E3242B">
              <w:rPr>
                <w:rFonts w:ascii="Century Gothic" w:hAnsi="Century Gothic"/>
                <w:b w:val="0"/>
                <w:sz w:val="22"/>
              </w:rPr>
              <w:t xml:space="preserve"> ask for a volunteer to pretend to be this </w:t>
            </w:r>
            <w:r w:rsidR="005B61D7" w:rsidRPr="00E3242B">
              <w:rPr>
                <w:rFonts w:ascii="Century Gothic" w:hAnsi="Century Gothic"/>
                <w:b w:val="0"/>
                <w:sz w:val="22"/>
              </w:rPr>
              <w:t>character</w:t>
            </w:r>
            <w:r w:rsidR="00AF3524" w:rsidRPr="00E3242B">
              <w:rPr>
                <w:rFonts w:ascii="Century Gothic" w:hAnsi="Century Gothic"/>
                <w:b w:val="0"/>
                <w:sz w:val="22"/>
              </w:rPr>
              <w:t xml:space="preserve">.  Explain the </w:t>
            </w:r>
            <w:r w:rsidR="005B61D7" w:rsidRPr="00E3242B">
              <w:rPr>
                <w:rFonts w:ascii="Century Gothic" w:hAnsi="Century Gothic"/>
                <w:b w:val="0"/>
                <w:sz w:val="22"/>
              </w:rPr>
              <w:t>rest of the group</w:t>
            </w:r>
            <w:r w:rsidR="00AF3524" w:rsidRPr="00E3242B">
              <w:rPr>
                <w:rFonts w:ascii="Century Gothic" w:hAnsi="Century Gothic"/>
                <w:b w:val="0"/>
                <w:sz w:val="22"/>
              </w:rPr>
              <w:t xml:space="preserve"> are going to play people who are going to try to persuade the main character to </w:t>
            </w:r>
            <w:r w:rsidR="005B61D7" w:rsidRPr="00E3242B">
              <w:rPr>
                <w:rFonts w:ascii="Century Gothic" w:hAnsi="Century Gothic"/>
                <w:b w:val="0"/>
                <w:sz w:val="22"/>
              </w:rPr>
              <w:t>engage in something unhealthy</w:t>
            </w:r>
            <w:r w:rsidR="00AF3524" w:rsidRPr="00E3242B">
              <w:rPr>
                <w:rFonts w:ascii="Century Gothic" w:hAnsi="Century Gothic"/>
                <w:b w:val="0"/>
                <w:sz w:val="22"/>
              </w:rPr>
              <w:t>.</w:t>
            </w:r>
            <w:r>
              <w:rPr>
                <w:rFonts w:ascii="Century Gothic" w:hAnsi="Century Gothic"/>
                <w:b w:val="0"/>
                <w:sz w:val="22"/>
              </w:rPr>
              <w:br/>
            </w:r>
          </w:p>
          <w:p w14:paraId="4C21308B" w14:textId="3D40B2D1" w:rsidR="005B61D7" w:rsidRPr="00E3242B" w:rsidRDefault="005B61D7" w:rsidP="00AF3524">
            <w:pPr>
              <w:rPr>
                <w:rFonts w:ascii="Century Gothic" w:hAnsi="Century Gothic"/>
                <w:b w:val="0"/>
                <w:sz w:val="22"/>
              </w:rPr>
            </w:pPr>
            <w:r w:rsidRPr="00E3242B">
              <w:rPr>
                <w:rFonts w:ascii="Century Gothic" w:hAnsi="Century Gothic"/>
                <w:b w:val="0"/>
                <w:sz w:val="22"/>
                <w:u w:val="single"/>
              </w:rPr>
              <w:t>Ask the children what this activity could be?</w:t>
            </w:r>
            <w:r w:rsidR="00AF3524" w:rsidRPr="00E3242B">
              <w:rPr>
                <w:rFonts w:ascii="Century Gothic" w:hAnsi="Century Gothic"/>
                <w:b w:val="0"/>
                <w:sz w:val="22"/>
              </w:rPr>
              <w:t xml:space="preserve">  </w:t>
            </w:r>
            <w:r w:rsidR="00F67495">
              <w:rPr>
                <w:rFonts w:ascii="Century Gothic" w:hAnsi="Century Gothic"/>
                <w:b w:val="0"/>
                <w:sz w:val="22"/>
              </w:rPr>
              <w:br/>
            </w:r>
            <w:r w:rsidR="00F67495">
              <w:rPr>
                <w:rFonts w:ascii="Century Gothic" w:hAnsi="Century Gothic"/>
                <w:b w:val="0"/>
                <w:sz w:val="22"/>
              </w:rPr>
              <w:br/>
            </w:r>
            <w:r w:rsidR="000436EC" w:rsidRPr="00E3242B">
              <w:rPr>
                <w:rFonts w:ascii="Century Gothic" w:hAnsi="Century Gothic"/>
                <w:b w:val="0"/>
                <w:sz w:val="22"/>
              </w:rPr>
              <w:t>Each group is to use a different activity.</w:t>
            </w:r>
          </w:p>
          <w:p w14:paraId="72A3D3EC" w14:textId="77777777" w:rsidR="000436EC" w:rsidRPr="00E3242B" w:rsidRDefault="000436EC" w:rsidP="00AF3524">
            <w:pPr>
              <w:rPr>
                <w:rFonts w:ascii="Century Gothic" w:hAnsi="Century Gothic"/>
                <w:b w:val="0"/>
                <w:sz w:val="22"/>
              </w:rPr>
            </w:pPr>
          </w:p>
          <w:p w14:paraId="2E483C30" w14:textId="3012E5CB" w:rsidR="00AF3524" w:rsidRPr="00E3242B" w:rsidRDefault="005B61D7" w:rsidP="00AF3524">
            <w:pPr>
              <w:rPr>
                <w:rFonts w:ascii="Century Gothic" w:hAnsi="Century Gothic"/>
                <w:b w:val="0"/>
                <w:sz w:val="22"/>
              </w:rPr>
            </w:pPr>
            <w:r w:rsidRPr="00E3242B">
              <w:rPr>
                <w:rFonts w:ascii="Century Gothic" w:hAnsi="Century Gothic"/>
                <w:b w:val="0"/>
                <w:sz w:val="22"/>
              </w:rPr>
              <w:t xml:space="preserve">Each group are </w:t>
            </w:r>
            <w:r w:rsidR="00AF3524" w:rsidRPr="00E3242B">
              <w:rPr>
                <w:rFonts w:ascii="Century Gothic" w:hAnsi="Century Gothic"/>
                <w:b w:val="0"/>
                <w:sz w:val="22"/>
              </w:rPr>
              <w:t>to form two lines facing each other with a gap in between.  Ask your character to walk slowly between the two rows and stop at each person in turn.  Each child must think of one thing they cou</w:t>
            </w:r>
            <w:r w:rsidRPr="00E3242B">
              <w:rPr>
                <w:rFonts w:ascii="Century Gothic" w:hAnsi="Century Gothic"/>
                <w:b w:val="0"/>
                <w:sz w:val="22"/>
              </w:rPr>
              <w:t xml:space="preserve">ld say that might persuade </w:t>
            </w:r>
            <w:r w:rsidR="00F67495" w:rsidRPr="00E3242B">
              <w:rPr>
                <w:rFonts w:ascii="Century Gothic" w:hAnsi="Century Gothic"/>
                <w:b w:val="0"/>
                <w:sz w:val="22"/>
              </w:rPr>
              <w:t>them;</w:t>
            </w:r>
            <w:r w:rsidRPr="00E3242B">
              <w:rPr>
                <w:rFonts w:ascii="Century Gothic" w:hAnsi="Century Gothic"/>
                <w:b w:val="0"/>
                <w:sz w:val="22"/>
              </w:rPr>
              <w:t xml:space="preserve"> the character is to think of a response to resist the pressure.</w:t>
            </w:r>
          </w:p>
          <w:p w14:paraId="0D0B940D" w14:textId="77777777" w:rsidR="005B61D7" w:rsidRPr="00E3242B" w:rsidRDefault="005B61D7" w:rsidP="00AF3524">
            <w:pPr>
              <w:rPr>
                <w:rFonts w:ascii="Century Gothic" w:hAnsi="Century Gothic"/>
                <w:b w:val="0"/>
                <w:sz w:val="22"/>
              </w:rPr>
            </w:pPr>
          </w:p>
          <w:p w14:paraId="68F81796" w14:textId="77777777" w:rsidR="00AF3524" w:rsidRPr="00E3242B" w:rsidRDefault="00AF3524" w:rsidP="00AF3524">
            <w:pPr>
              <w:rPr>
                <w:rFonts w:ascii="Century Gothic" w:hAnsi="Century Gothic"/>
                <w:b w:val="0"/>
                <w:sz w:val="22"/>
              </w:rPr>
            </w:pPr>
            <w:r w:rsidRPr="00E3242B">
              <w:rPr>
                <w:rFonts w:ascii="Century Gothic" w:hAnsi="Century Gothic"/>
                <w:b w:val="0"/>
                <w:sz w:val="22"/>
              </w:rPr>
              <w:t xml:space="preserve">Ask for another volunteer to play the part of the character and repeat the process.  </w:t>
            </w:r>
          </w:p>
          <w:p w14:paraId="0E27B00A" w14:textId="77777777" w:rsidR="001178FE" w:rsidRPr="00E3242B" w:rsidRDefault="001178FE" w:rsidP="00AF3524">
            <w:pPr>
              <w:rPr>
                <w:rFonts w:ascii="Century Gothic" w:hAnsi="Century Gothic"/>
                <w:b w:val="0"/>
                <w:sz w:val="22"/>
              </w:rPr>
            </w:pPr>
          </w:p>
          <w:p w14:paraId="60061E4C" w14:textId="77777777" w:rsidR="0066144A" w:rsidRPr="00E3242B" w:rsidRDefault="0066144A" w:rsidP="00F06DC3">
            <w:pPr>
              <w:pStyle w:val="Default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06DC3" w:rsidRPr="005277C6" w14:paraId="748DC004" w14:textId="77777777" w:rsidTr="004A585A">
        <w:trPr>
          <w:trHeight w:val="739"/>
        </w:trPr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233F2" w14:textId="77777777" w:rsidR="005C6E18" w:rsidRPr="00E3242B" w:rsidRDefault="00F06DC3">
            <w:pPr>
              <w:ind w:left="0" w:firstLine="0"/>
              <w:rPr>
                <w:rFonts w:ascii="Century Gothic" w:hAnsi="Century Gothic"/>
                <w:sz w:val="22"/>
              </w:rPr>
            </w:pPr>
            <w:r w:rsidRPr="00E3242B">
              <w:rPr>
                <w:rFonts w:ascii="Century Gothic" w:hAnsi="Century Gothic"/>
                <w:sz w:val="22"/>
              </w:rPr>
              <w:lastRenderedPageBreak/>
              <w:t>Assessment</w:t>
            </w:r>
            <w:r w:rsidR="00041EF5" w:rsidRPr="00E3242B">
              <w:rPr>
                <w:rFonts w:ascii="Century Gothic" w:hAnsi="Century Gothic"/>
                <w:sz w:val="22"/>
              </w:rPr>
              <w:t xml:space="preserve"> / Plenary</w:t>
            </w:r>
          </w:p>
          <w:p w14:paraId="44EAFD9C" w14:textId="77777777" w:rsidR="005C6E18" w:rsidRPr="00E3242B" w:rsidRDefault="005C6E18" w:rsidP="005C6E18">
            <w:pPr>
              <w:rPr>
                <w:rFonts w:ascii="Century Gothic" w:hAnsi="Century Gothic"/>
                <w:sz w:val="22"/>
              </w:rPr>
            </w:pPr>
          </w:p>
          <w:p w14:paraId="4B94D5A5" w14:textId="77777777" w:rsidR="005C6E18" w:rsidRPr="00E3242B" w:rsidRDefault="005C6E18" w:rsidP="005C6E18">
            <w:pPr>
              <w:rPr>
                <w:rFonts w:ascii="Century Gothic" w:hAnsi="Century Gothic"/>
                <w:sz w:val="22"/>
              </w:rPr>
            </w:pPr>
          </w:p>
          <w:p w14:paraId="3DEEC669" w14:textId="77777777" w:rsidR="005C6E18" w:rsidRPr="00E3242B" w:rsidRDefault="005C6E18" w:rsidP="005C6E18">
            <w:pPr>
              <w:rPr>
                <w:rFonts w:ascii="Century Gothic" w:hAnsi="Century Gothic"/>
                <w:sz w:val="22"/>
              </w:rPr>
            </w:pPr>
          </w:p>
          <w:p w14:paraId="3656B9AB" w14:textId="77777777" w:rsidR="005C6E18" w:rsidRPr="00E3242B" w:rsidRDefault="005C6E18" w:rsidP="005C6E18">
            <w:pPr>
              <w:rPr>
                <w:rFonts w:ascii="Century Gothic" w:hAnsi="Century Gothic"/>
                <w:sz w:val="22"/>
              </w:rPr>
            </w:pPr>
          </w:p>
          <w:p w14:paraId="45FB0818" w14:textId="77777777" w:rsidR="005C6E18" w:rsidRPr="00E3242B" w:rsidRDefault="005C6E18" w:rsidP="005C6E18">
            <w:pPr>
              <w:rPr>
                <w:rFonts w:ascii="Century Gothic" w:hAnsi="Century Gothic"/>
                <w:sz w:val="22"/>
              </w:rPr>
            </w:pPr>
          </w:p>
          <w:p w14:paraId="049F31CB" w14:textId="77777777" w:rsidR="005C6E18" w:rsidRPr="00E3242B" w:rsidRDefault="005C6E18" w:rsidP="005C6E18">
            <w:pPr>
              <w:rPr>
                <w:rFonts w:ascii="Century Gothic" w:hAnsi="Century Gothic"/>
                <w:sz w:val="22"/>
              </w:rPr>
            </w:pPr>
          </w:p>
          <w:p w14:paraId="53128261" w14:textId="77777777" w:rsidR="005C6E18" w:rsidRPr="00E3242B" w:rsidRDefault="005C6E18" w:rsidP="005C6E18">
            <w:pPr>
              <w:rPr>
                <w:rFonts w:ascii="Century Gothic" w:hAnsi="Century Gothic"/>
                <w:sz w:val="22"/>
              </w:rPr>
            </w:pPr>
          </w:p>
          <w:p w14:paraId="62486C05" w14:textId="77777777" w:rsidR="005C6E18" w:rsidRPr="00E3242B" w:rsidRDefault="005C6E18" w:rsidP="005C6E18">
            <w:pPr>
              <w:rPr>
                <w:rFonts w:ascii="Century Gothic" w:hAnsi="Century Gothic"/>
                <w:sz w:val="22"/>
              </w:rPr>
            </w:pPr>
          </w:p>
          <w:p w14:paraId="4101652C" w14:textId="77777777" w:rsidR="005C6E18" w:rsidRPr="00E3242B" w:rsidRDefault="005C6E18" w:rsidP="005C6E18">
            <w:pPr>
              <w:rPr>
                <w:rFonts w:ascii="Century Gothic" w:hAnsi="Century Gothic"/>
                <w:sz w:val="22"/>
              </w:rPr>
            </w:pPr>
          </w:p>
          <w:p w14:paraId="4B99056E" w14:textId="77777777" w:rsidR="00F06DC3" w:rsidRPr="00E3242B" w:rsidRDefault="005C6E18" w:rsidP="005C6E18">
            <w:pPr>
              <w:tabs>
                <w:tab w:val="left" w:pos="1470"/>
              </w:tabs>
              <w:rPr>
                <w:rFonts w:ascii="Century Gothic" w:hAnsi="Century Gothic"/>
                <w:sz w:val="22"/>
              </w:rPr>
            </w:pPr>
            <w:r w:rsidRPr="00E3242B">
              <w:rPr>
                <w:rFonts w:ascii="Century Gothic" w:hAnsi="Century Gothic"/>
                <w:sz w:val="22"/>
              </w:rPr>
              <w:tab/>
            </w:r>
            <w:r w:rsidRPr="00E3242B">
              <w:rPr>
                <w:rFonts w:ascii="Century Gothic" w:hAnsi="Century Gothic"/>
                <w:sz w:val="22"/>
              </w:rPr>
              <w:tab/>
            </w:r>
          </w:p>
        </w:tc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9739" w14:textId="6006649A" w:rsidR="005B61D7" w:rsidRPr="00E3242B" w:rsidRDefault="00F67495" w:rsidP="002D6441">
            <w:pPr>
              <w:rPr>
                <w:rFonts w:ascii="Century Gothic" w:hAnsi="Century Gothic"/>
                <w:b w:val="0"/>
                <w:sz w:val="22"/>
              </w:rPr>
            </w:pPr>
            <w:r>
              <w:rPr>
                <w:rFonts w:ascii="Century Gothic" w:hAnsi="Century Gothic"/>
                <w:b w:val="0"/>
                <w:sz w:val="22"/>
              </w:rPr>
              <w:br/>
            </w:r>
            <w:r w:rsidR="002D6441" w:rsidRPr="00E3242B">
              <w:rPr>
                <w:rFonts w:ascii="Century Gothic" w:hAnsi="Century Gothic"/>
                <w:b w:val="0"/>
                <w:sz w:val="22"/>
              </w:rPr>
              <w:t>Allow time for children who played main characters to de-role and remind all children that this was a role play.</w:t>
            </w:r>
            <w:r w:rsidR="00606736" w:rsidRPr="00E3242B">
              <w:rPr>
                <w:rFonts w:ascii="Century Gothic" w:hAnsi="Century Gothic"/>
                <w:b w:val="0"/>
                <w:sz w:val="22"/>
              </w:rPr>
              <w:t xml:space="preserve"> </w:t>
            </w:r>
          </w:p>
          <w:p w14:paraId="1299C43A" w14:textId="77777777" w:rsidR="005B61D7" w:rsidRPr="00E3242B" w:rsidRDefault="005B61D7" w:rsidP="002D6441">
            <w:pPr>
              <w:rPr>
                <w:rFonts w:ascii="Century Gothic" w:hAnsi="Century Gothic"/>
                <w:b w:val="0"/>
                <w:sz w:val="22"/>
              </w:rPr>
            </w:pPr>
          </w:p>
          <w:p w14:paraId="4A0469B2" w14:textId="77777777" w:rsidR="002D6441" w:rsidRPr="00E3242B" w:rsidRDefault="00606736" w:rsidP="002D6441">
            <w:pPr>
              <w:rPr>
                <w:rFonts w:ascii="Century Gothic" w:eastAsia="Times New Roman" w:hAnsi="Century Gothic" w:cs="Times New Roman"/>
                <w:b w:val="0"/>
                <w:color w:val="auto"/>
                <w:sz w:val="22"/>
              </w:rPr>
            </w:pPr>
            <w:r w:rsidRPr="00E3242B">
              <w:rPr>
                <w:rFonts w:ascii="Century Gothic" w:hAnsi="Century Gothic"/>
                <w:b w:val="0"/>
                <w:sz w:val="22"/>
              </w:rPr>
              <w:t>Praise examples of assertive responses.</w:t>
            </w:r>
          </w:p>
          <w:p w14:paraId="4DDBEF00" w14:textId="77777777" w:rsidR="002D6441" w:rsidRPr="00E3242B" w:rsidRDefault="002D6441" w:rsidP="002D6441">
            <w:pPr>
              <w:rPr>
                <w:rFonts w:ascii="Century Gothic" w:hAnsi="Century Gothic"/>
                <w:b w:val="0"/>
                <w:sz w:val="22"/>
              </w:rPr>
            </w:pPr>
          </w:p>
          <w:p w14:paraId="5172167D" w14:textId="77777777" w:rsidR="002D6441" w:rsidRPr="00E3242B" w:rsidRDefault="002D6441" w:rsidP="002D6441">
            <w:pPr>
              <w:rPr>
                <w:rFonts w:ascii="Century Gothic" w:hAnsi="Century Gothic"/>
                <w:b w:val="0"/>
                <w:sz w:val="22"/>
              </w:rPr>
            </w:pPr>
            <w:r w:rsidRPr="00E3242B">
              <w:rPr>
                <w:rFonts w:ascii="Century Gothic" w:hAnsi="Century Gothic"/>
                <w:b w:val="0"/>
                <w:sz w:val="22"/>
              </w:rPr>
              <w:t xml:space="preserve">Discuss with children the pressures which </w:t>
            </w:r>
            <w:r w:rsidR="005B61D7" w:rsidRPr="00E3242B">
              <w:rPr>
                <w:rFonts w:ascii="Century Gothic" w:hAnsi="Century Gothic"/>
                <w:b w:val="0"/>
                <w:sz w:val="22"/>
              </w:rPr>
              <w:t>may be placed on them</w:t>
            </w:r>
            <w:r w:rsidRPr="00E3242B">
              <w:rPr>
                <w:rFonts w:ascii="Century Gothic" w:hAnsi="Century Gothic"/>
                <w:b w:val="0"/>
                <w:sz w:val="22"/>
              </w:rPr>
              <w:t>, how that might feel and how they could avoid it.</w:t>
            </w:r>
          </w:p>
          <w:p w14:paraId="3461D779" w14:textId="77777777" w:rsidR="005B61D7" w:rsidRPr="00E3242B" w:rsidRDefault="005B61D7" w:rsidP="002D6441">
            <w:pPr>
              <w:rPr>
                <w:rFonts w:ascii="Century Gothic" w:hAnsi="Century Gothic"/>
                <w:b w:val="0"/>
                <w:sz w:val="22"/>
              </w:rPr>
            </w:pPr>
          </w:p>
          <w:p w14:paraId="70504885" w14:textId="71098BF0" w:rsidR="005B61D7" w:rsidRPr="00E3242B" w:rsidRDefault="005B61D7" w:rsidP="002D6441">
            <w:pPr>
              <w:rPr>
                <w:rFonts w:ascii="Century Gothic" w:hAnsi="Century Gothic"/>
                <w:b w:val="0"/>
                <w:sz w:val="22"/>
              </w:rPr>
            </w:pPr>
            <w:r w:rsidRPr="00E3242B">
              <w:rPr>
                <w:rFonts w:ascii="Century Gothic" w:hAnsi="Century Gothic"/>
                <w:b w:val="0"/>
                <w:sz w:val="22"/>
              </w:rPr>
              <w:t xml:space="preserve">Reflect on how it felt in this </w:t>
            </w:r>
            <w:r w:rsidR="00F67495" w:rsidRPr="00E3242B">
              <w:rPr>
                <w:rFonts w:ascii="Century Gothic" w:hAnsi="Century Gothic"/>
                <w:b w:val="0"/>
                <w:sz w:val="22"/>
              </w:rPr>
              <w:t>made-up</w:t>
            </w:r>
            <w:r w:rsidRPr="00E3242B">
              <w:rPr>
                <w:rFonts w:ascii="Century Gothic" w:hAnsi="Century Gothic"/>
                <w:b w:val="0"/>
                <w:sz w:val="22"/>
              </w:rPr>
              <w:t xml:space="preserve"> scenario and build on empathy by asking how someone effected by pressure may feel. </w:t>
            </w:r>
            <w:r w:rsidR="00F67495">
              <w:rPr>
                <w:rFonts w:ascii="Century Gothic" w:hAnsi="Century Gothic"/>
                <w:b w:val="0"/>
                <w:sz w:val="22"/>
              </w:rPr>
              <w:br/>
            </w:r>
          </w:p>
          <w:p w14:paraId="3CF2D8B6" w14:textId="77777777" w:rsidR="00F06DC3" w:rsidRPr="00E3242B" w:rsidRDefault="00F06DC3" w:rsidP="00041EF5">
            <w:pPr>
              <w:ind w:left="0" w:firstLine="0"/>
              <w:rPr>
                <w:rFonts w:ascii="Century Gothic" w:hAnsi="Century Gothic"/>
                <w:b w:val="0"/>
                <w:bCs/>
                <w:sz w:val="22"/>
              </w:rPr>
            </w:pPr>
          </w:p>
        </w:tc>
      </w:tr>
    </w:tbl>
    <w:p w14:paraId="156A6281" w14:textId="77777777" w:rsidR="00F93C9E" w:rsidRPr="005277C6" w:rsidRDefault="00A47229">
      <w:pPr>
        <w:ind w:left="0" w:firstLine="0"/>
        <w:jc w:val="both"/>
        <w:rPr>
          <w:rFonts w:ascii="Century Gothic" w:hAnsi="Century Gothic"/>
          <w:sz w:val="24"/>
          <w:szCs w:val="24"/>
        </w:rPr>
      </w:pPr>
      <w:r w:rsidRPr="005277C6">
        <w:rPr>
          <w:rFonts w:ascii="Century Gothic" w:hAnsi="Century Gothic"/>
          <w:b w:val="0"/>
          <w:sz w:val="24"/>
          <w:szCs w:val="24"/>
        </w:rPr>
        <w:t xml:space="preserve"> </w:t>
      </w:r>
    </w:p>
    <w:sectPr w:rsidR="00F93C9E" w:rsidRPr="005277C6">
      <w:footerReference w:type="even" r:id="rId12"/>
      <w:footerReference w:type="default" r:id="rId13"/>
      <w:footerReference w:type="first" r:id="rId14"/>
      <w:pgSz w:w="16838" w:h="11906" w:orient="landscape"/>
      <w:pgMar w:top="571" w:right="2329" w:bottom="1292" w:left="1133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39945" w14:textId="77777777" w:rsidR="004B1E56" w:rsidRDefault="004B1E56">
      <w:pPr>
        <w:spacing w:line="240" w:lineRule="auto"/>
      </w:pPr>
      <w:r>
        <w:separator/>
      </w:r>
    </w:p>
  </w:endnote>
  <w:endnote w:type="continuationSeparator" w:id="0">
    <w:p w14:paraId="0562CB0E" w14:textId="77777777" w:rsidR="004B1E56" w:rsidRDefault="004B1E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EFC0" w14:textId="77777777" w:rsidR="004B1E56" w:rsidRDefault="004B1E56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>
      <w:rPr>
        <w:rFonts w:ascii="Calibri" w:eastAsia="Calibri" w:hAnsi="Calibri" w:cs="Calibri"/>
        <w:color w:val="FF0000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20876B09" w14:textId="77777777" w:rsidR="004B1E56" w:rsidRDefault="004B1E56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F532" w14:textId="4B95BAD2" w:rsidR="004B1E56" w:rsidRDefault="004B1E56">
    <w:pPr>
      <w:spacing w:after="6"/>
      <w:ind w:left="0" w:firstLine="0"/>
    </w:pPr>
    <w:r w:rsidRPr="00F67495">
      <w:rPr>
        <w:rFonts w:ascii="Century Gothic" w:eastAsia="Calibri" w:hAnsi="Century Gothic" w:cs="Calibri"/>
        <w:b w:val="0"/>
      </w:rPr>
      <w:t xml:space="preserve">KS2 – Lesson Plan for </w:t>
    </w:r>
    <w:r w:rsidR="003551AD" w:rsidRPr="00F67495">
      <w:rPr>
        <w:rFonts w:ascii="Century Gothic" w:eastAsia="Calibri" w:hAnsi="Century Gothic" w:cs="Calibri"/>
        <w:b w:val="0"/>
      </w:rPr>
      <w:t>Year 5, Session 3</w:t>
    </w:r>
    <w:r>
      <w:rPr>
        <w:rFonts w:ascii="Calibri" w:eastAsia="Calibri" w:hAnsi="Calibri" w:cs="Calibri"/>
        <w:color w:val="FF0000"/>
      </w:rPr>
      <w:t xml:space="preserve"> </w:t>
    </w:r>
    <w:r>
      <w:rPr>
        <w:rFonts w:ascii="Calibri" w:eastAsia="Calibri" w:hAnsi="Calibri" w:cs="Calibri"/>
        <w:b w:val="0"/>
      </w:rPr>
      <w:t xml:space="preserve"> </w:t>
    </w:r>
    <w:r w:rsidR="00F67495" w:rsidRPr="005D710D">
      <w:rPr>
        <w:rFonts w:ascii="Century Gothic" w:hAnsi="Century Gothic"/>
        <w:b w:val="0"/>
        <w:bCs/>
      </w:rPr>
      <w:ptab w:relativeTo="margin" w:alignment="center" w:leader="none"/>
    </w:r>
    <w:r w:rsidR="00F67495" w:rsidRPr="005D710D">
      <w:rPr>
        <w:rFonts w:ascii="Century Gothic" w:hAnsi="Century Gothic"/>
        <w:b w:val="0"/>
        <w:bCs/>
      </w:rPr>
      <w:ptab w:relativeTo="margin" w:alignment="right" w:leader="none"/>
    </w:r>
    <w:r w:rsidR="00F67495" w:rsidRPr="005D710D">
      <w:rPr>
        <w:rFonts w:ascii="Century Gothic" w:hAnsi="Century Gothic"/>
        <w:b w:val="0"/>
        <w:bCs/>
      </w:rPr>
      <w:t xml:space="preserve">Author: </w:t>
    </w:r>
    <w:hyperlink r:id="rId1" w:history="1">
      <w:r w:rsidR="00F67495" w:rsidRPr="005D710D">
        <w:rPr>
          <w:rStyle w:val="Hyperlink"/>
          <w:rFonts w:ascii="Century Gothic" w:hAnsi="Century Gothic"/>
          <w:b w:val="0"/>
          <w:bCs/>
        </w:rPr>
        <w:t>Positive Choices</w:t>
      </w:r>
    </w:hyperlink>
  </w:p>
  <w:p w14:paraId="5B68B9CD" w14:textId="77777777" w:rsidR="004B1E56" w:rsidRDefault="004B1E56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F43ED" w14:textId="77777777" w:rsidR="004B1E56" w:rsidRDefault="004B1E56">
    <w:pPr>
      <w:spacing w:after="6"/>
      <w:ind w:left="0" w:firstLine="0"/>
    </w:pPr>
    <w:r>
      <w:rPr>
        <w:rFonts w:ascii="Calibri" w:eastAsia="Calibri" w:hAnsi="Calibri" w:cs="Calibri"/>
        <w:b w:val="0"/>
      </w:rPr>
      <w:fldChar w:fldCharType="begin"/>
    </w:r>
    <w:r>
      <w:rPr>
        <w:rFonts w:ascii="Calibri" w:eastAsia="Calibri" w:hAnsi="Calibri" w:cs="Calibri"/>
        <w:b w:val="0"/>
      </w:rPr>
      <w:instrText xml:space="preserve"> PAGE   \* MERGEFORMAT </w:instrText>
    </w:r>
    <w:r>
      <w:rPr>
        <w:rFonts w:ascii="Calibri" w:eastAsia="Calibri" w:hAnsi="Calibri" w:cs="Calibri"/>
        <w:b w:val="0"/>
      </w:rPr>
      <w:fldChar w:fldCharType="separate"/>
    </w:r>
    <w:r>
      <w:rPr>
        <w:rFonts w:ascii="Calibri" w:eastAsia="Calibri" w:hAnsi="Calibri" w:cs="Calibri"/>
        <w:b w:val="0"/>
      </w:rPr>
      <w:t>1</w:t>
    </w:r>
    <w:r>
      <w:rPr>
        <w:rFonts w:ascii="Calibri" w:eastAsia="Calibri" w:hAnsi="Calibri" w:cs="Calibri"/>
        <w:b w:val="0"/>
      </w:rPr>
      <w:fldChar w:fldCharType="end"/>
    </w:r>
    <w:r>
      <w:rPr>
        <w:rFonts w:ascii="Calibri" w:eastAsia="Calibri" w:hAnsi="Calibri" w:cs="Calibri"/>
        <w:b w:val="0"/>
      </w:rPr>
      <w:t xml:space="preserve">               An Introduction to Mentoring Young People in a Professional Setting </w:t>
    </w:r>
    <w:r>
      <w:rPr>
        <w:rFonts w:ascii="Calibri" w:eastAsia="Calibri" w:hAnsi="Calibri" w:cs="Calibri"/>
        <w:color w:val="FF0000"/>
      </w:rPr>
      <w:t xml:space="preserve">Regulated </w:t>
    </w:r>
    <w:r>
      <w:rPr>
        <w:rFonts w:ascii="Calibri" w:eastAsia="Calibri" w:hAnsi="Calibri" w:cs="Calibri"/>
        <w:b w:val="0"/>
      </w:rPr>
      <w:t xml:space="preserve"> </w:t>
    </w:r>
  </w:p>
  <w:p w14:paraId="10146664" w14:textId="77777777" w:rsidR="004B1E56" w:rsidRDefault="004B1E56">
    <w:pPr>
      <w:ind w:left="0" w:firstLine="0"/>
    </w:pPr>
    <w:r>
      <w:rPr>
        <w:rFonts w:ascii="Times New Roman" w:eastAsia="Times New Roman" w:hAnsi="Times New Roman" w:cs="Times New Roman"/>
        <w:b w:val="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BF3C5" w14:textId="77777777" w:rsidR="004B1E56" w:rsidRDefault="004B1E56">
      <w:pPr>
        <w:spacing w:line="240" w:lineRule="auto"/>
      </w:pPr>
      <w:r>
        <w:separator/>
      </w:r>
    </w:p>
  </w:footnote>
  <w:footnote w:type="continuationSeparator" w:id="0">
    <w:p w14:paraId="6D98A12B" w14:textId="77777777" w:rsidR="004B1E56" w:rsidRDefault="004B1E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4B9F"/>
    <w:multiLevelType w:val="hybridMultilevel"/>
    <w:tmpl w:val="A68A7ED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53FED"/>
    <w:multiLevelType w:val="hybridMultilevel"/>
    <w:tmpl w:val="574C903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1436F"/>
    <w:multiLevelType w:val="hybridMultilevel"/>
    <w:tmpl w:val="9CF8808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F27FC3"/>
    <w:multiLevelType w:val="hybridMultilevel"/>
    <w:tmpl w:val="6BC85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31B12"/>
    <w:multiLevelType w:val="hybridMultilevel"/>
    <w:tmpl w:val="5C3A996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B1722C"/>
    <w:multiLevelType w:val="hybridMultilevel"/>
    <w:tmpl w:val="B55E6BC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267E94"/>
    <w:multiLevelType w:val="hybridMultilevel"/>
    <w:tmpl w:val="7136826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A93404"/>
    <w:multiLevelType w:val="hybridMultilevel"/>
    <w:tmpl w:val="8E3C12A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3317B9"/>
    <w:multiLevelType w:val="hybridMultilevel"/>
    <w:tmpl w:val="DE36584A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D7DE6"/>
    <w:multiLevelType w:val="hybridMultilevel"/>
    <w:tmpl w:val="4832268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F90B09"/>
    <w:multiLevelType w:val="hybridMultilevel"/>
    <w:tmpl w:val="0E10F1B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E12D73"/>
    <w:multiLevelType w:val="hybridMultilevel"/>
    <w:tmpl w:val="2E9A2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D16DB"/>
    <w:multiLevelType w:val="hybridMultilevel"/>
    <w:tmpl w:val="ECDC6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A2E5F"/>
    <w:multiLevelType w:val="hybridMultilevel"/>
    <w:tmpl w:val="74B6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  <w:num w:numId="12">
    <w:abstractNumId w:val="0"/>
  </w:num>
  <w:num w:numId="13">
    <w:abstractNumId w:val="2"/>
  </w:num>
  <w:num w:numId="14">
    <w:abstractNumId w:val="8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C9E"/>
    <w:rsid w:val="00016B70"/>
    <w:rsid w:val="00022D43"/>
    <w:rsid w:val="00036C44"/>
    <w:rsid w:val="00041EF5"/>
    <w:rsid w:val="000436EC"/>
    <w:rsid w:val="0007107F"/>
    <w:rsid w:val="000B11A6"/>
    <w:rsid w:val="000C638C"/>
    <w:rsid w:val="000E2BB6"/>
    <w:rsid w:val="000E2EC3"/>
    <w:rsid w:val="001178FE"/>
    <w:rsid w:val="00147680"/>
    <w:rsid w:val="001A504C"/>
    <w:rsid w:val="001F47AB"/>
    <w:rsid w:val="002D6441"/>
    <w:rsid w:val="003551AD"/>
    <w:rsid w:val="003701C6"/>
    <w:rsid w:val="003B2287"/>
    <w:rsid w:val="003B4AAF"/>
    <w:rsid w:val="004432F9"/>
    <w:rsid w:val="00452F30"/>
    <w:rsid w:val="004738D7"/>
    <w:rsid w:val="004A585A"/>
    <w:rsid w:val="004B1E56"/>
    <w:rsid w:val="004D6F91"/>
    <w:rsid w:val="004F72DD"/>
    <w:rsid w:val="00515D1C"/>
    <w:rsid w:val="005203A8"/>
    <w:rsid w:val="005277C6"/>
    <w:rsid w:val="00552ED6"/>
    <w:rsid w:val="0058342D"/>
    <w:rsid w:val="005942AD"/>
    <w:rsid w:val="005B61D7"/>
    <w:rsid w:val="005C1B91"/>
    <w:rsid w:val="005C6E18"/>
    <w:rsid w:val="00606736"/>
    <w:rsid w:val="00630AFB"/>
    <w:rsid w:val="006466B2"/>
    <w:rsid w:val="00651F94"/>
    <w:rsid w:val="0066144A"/>
    <w:rsid w:val="00668C83"/>
    <w:rsid w:val="006971E4"/>
    <w:rsid w:val="006C222C"/>
    <w:rsid w:val="0070437B"/>
    <w:rsid w:val="00717256"/>
    <w:rsid w:val="00724030"/>
    <w:rsid w:val="00751DC9"/>
    <w:rsid w:val="00760801"/>
    <w:rsid w:val="00791B2B"/>
    <w:rsid w:val="007E4F15"/>
    <w:rsid w:val="008303DA"/>
    <w:rsid w:val="00832372"/>
    <w:rsid w:val="00837B43"/>
    <w:rsid w:val="00844A4A"/>
    <w:rsid w:val="0085667D"/>
    <w:rsid w:val="00883506"/>
    <w:rsid w:val="008B4065"/>
    <w:rsid w:val="008B40DA"/>
    <w:rsid w:val="008D04A0"/>
    <w:rsid w:val="008F4A4E"/>
    <w:rsid w:val="00954669"/>
    <w:rsid w:val="00975D34"/>
    <w:rsid w:val="009B00F3"/>
    <w:rsid w:val="009C41F9"/>
    <w:rsid w:val="009F55F2"/>
    <w:rsid w:val="00A10B84"/>
    <w:rsid w:val="00A20333"/>
    <w:rsid w:val="00A24B04"/>
    <w:rsid w:val="00A42F90"/>
    <w:rsid w:val="00A47229"/>
    <w:rsid w:val="00A61F82"/>
    <w:rsid w:val="00A838DA"/>
    <w:rsid w:val="00A87968"/>
    <w:rsid w:val="00AF3524"/>
    <w:rsid w:val="00AF6CF3"/>
    <w:rsid w:val="00B72292"/>
    <w:rsid w:val="00B97683"/>
    <w:rsid w:val="00BB1044"/>
    <w:rsid w:val="00BC11F2"/>
    <w:rsid w:val="00BD37E0"/>
    <w:rsid w:val="00BE10BD"/>
    <w:rsid w:val="00C168F9"/>
    <w:rsid w:val="00C91CD5"/>
    <w:rsid w:val="00CB75C7"/>
    <w:rsid w:val="00D70807"/>
    <w:rsid w:val="00D74A4F"/>
    <w:rsid w:val="00D93FE3"/>
    <w:rsid w:val="00E3242B"/>
    <w:rsid w:val="00E87FCC"/>
    <w:rsid w:val="00EC6C68"/>
    <w:rsid w:val="00ED76D7"/>
    <w:rsid w:val="00EE38C9"/>
    <w:rsid w:val="00EE72F8"/>
    <w:rsid w:val="00F06DC3"/>
    <w:rsid w:val="00F22F15"/>
    <w:rsid w:val="00F3214E"/>
    <w:rsid w:val="00F67495"/>
    <w:rsid w:val="00F93C9E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BEBE5"/>
  <w15:docId w15:val="{D7A40251-DF71-414E-AD90-584328C8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Verdana" w:eastAsia="Verdana" w:hAnsi="Verdana" w:cs="Verdan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585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85A"/>
    <w:rPr>
      <w:rFonts w:ascii="Verdana" w:eastAsia="Verdana" w:hAnsi="Verdana" w:cs="Verdana"/>
      <w:b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6C222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222C"/>
    <w:rPr>
      <w:color w:val="954F72" w:themeColor="followedHyperlink"/>
      <w:u w:val="single"/>
    </w:rPr>
  </w:style>
  <w:style w:type="paragraph" w:customStyle="1" w:styleId="Default">
    <w:name w:val="Default"/>
    <w:rsid w:val="008323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66144A"/>
    <w:pPr>
      <w:spacing w:line="240" w:lineRule="auto"/>
      <w:ind w:left="0" w:firstLine="0"/>
    </w:pPr>
    <w:rPr>
      <w:rFonts w:ascii="Gill Sans MT" w:eastAsia="Times New Roman" w:hAnsi="Gill Sans MT" w:cs="Times New Roman"/>
      <w:b w:val="0"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66144A"/>
    <w:rPr>
      <w:rFonts w:ascii="Gill Sans MT" w:eastAsia="Times New Roman" w:hAnsi="Gill Sans MT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51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she-association.org.uk/resourc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changegrowlive.org/positive-choices-covent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ngegrowlive.org/positive-choices-coven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7DFEEE489F494493D00F3371ECEA29" ma:contentTypeVersion="12" ma:contentTypeDescription="Create a new document." ma:contentTypeScope="" ma:versionID="5a315123873c22405cc7ba061a15066f">
  <xsd:schema xmlns:xsd="http://www.w3.org/2001/XMLSchema" xmlns:xs="http://www.w3.org/2001/XMLSchema" xmlns:p="http://schemas.microsoft.com/office/2006/metadata/properties" xmlns:ns2="0f78749b-2840-43b7-bf5e-8cc8e05d7245" xmlns:ns3="9094d201-ae53-4b63-82bd-b4746bd02ead" targetNamespace="http://schemas.microsoft.com/office/2006/metadata/properties" ma:root="true" ma:fieldsID="1d9d391d425fbd2e37269cfdd9c5341e" ns2:_="" ns3:_="">
    <xsd:import namespace="0f78749b-2840-43b7-bf5e-8cc8e05d7245"/>
    <xsd:import namespace="9094d201-ae53-4b63-82bd-b4746bd02ead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8749b-2840-43b7-bf5e-8cc8e05d724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90b69f95-b1ac-4ebf-9d8f-487b0bcfe95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68d4b6-a313-4dae-be98-453a34edf672}" ma:internalName="TaxCatchAll" ma:showField="CatchAllData" ma:web="0f78749b-2840-43b7-bf5e-8cc8e05d72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4d201-ae53-4b63-82bd-b4746bd02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0f78749b-2840-43b7-bf5e-8cc8e05d7245">
      <Terms xmlns="http://schemas.microsoft.com/office/infopath/2007/PartnerControls"/>
    </TaxKeywordTaxHTField>
    <TaxCatchAll xmlns="0f78749b-2840-43b7-bf5e-8cc8e05d724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B3B0E9-6DD7-4BEA-94DA-29359BFD5F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78749b-2840-43b7-bf5e-8cc8e05d7245"/>
    <ds:schemaRef ds:uri="9094d201-ae53-4b63-82bd-b4746bd02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0F1E48-BE1A-456B-91C1-3550DF321932}">
  <ds:schemaRefs>
    <ds:schemaRef ds:uri="http://schemas.microsoft.com/office/2006/metadata/properties"/>
    <ds:schemaRef ds:uri="http://schemas.microsoft.com/office/infopath/2007/PartnerControls"/>
    <ds:schemaRef ds:uri="0f78749b-2840-43b7-bf5e-8cc8e05d7245"/>
  </ds:schemaRefs>
</ds:datastoreItem>
</file>

<file path=customXml/itemProps3.xml><?xml version="1.0" encoding="utf-8"?>
<ds:datastoreItem xmlns:ds="http://schemas.openxmlformats.org/officeDocument/2006/customXml" ds:itemID="{1A442ABC-693E-4E38-8F1F-C2DB3A29D7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1855</Characters>
  <Application>Microsoft Office Word</Application>
  <DocSecurity>0</DocSecurity>
  <Lines>15</Lines>
  <Paragraphs>4</Paragraphs>
  <ScaleCrop>false</ScaleCrop>
  <Company>Change Grow Live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jane.robinson</dc:creator>
  <cp:keywords/>
  <cp:lastModifiedBy>Grace Scott</cp:lastModifiedBy>
  <cp:revision>12</cp:revision>
  <dcterms:created xsi:type="dcterms:W3CDTF">2020-03-02T14:40:00Z</dcterms:created>
  <dcterms:modified xsi:type="dcterms:W3CDTF">2021-06-17T08:41:00Z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0x010100497DFEEE489F494493D00F3371ECEA29</vt:lpwstr>
  </property>
  <property fmtid="{D5CDD505-2E9C-101B-9397-08002B2CF9AE}" pid="3" name="Order">
    <vt:r8>731400</vt:r8>
  </property>
  <property fmtid="{D5CDD505-2E9C-101B-9397-08002B2CF9AE}" pid="4" name="TaxKeyword">
    <vt:lpwstr/>
  </property>
</Properties>
</file>